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44AC2" w14:textId="77777777" w:rsidR="002136FC" w:rsidRPr="00ED331E" w:rsidRDefault="002136FC" w:rsidP="002136FC">
      <w:pPr>
        <w:tabs>
          <w:tab w:val="left" w:pos="4140"/>
        </w:tabs>
        <w:jc w:val="center"/>
        <w:rPr>
          <w:b/>
          <w:bCs/>
          <w:caps/>
          <w:szCs w:val="22"/>
        </w:rPr>
      </w:pPr>
      <w:r w:rsidRPr="00ED331E">
        <w:rPr>
          <w:b/>
          <w:noProof/>
          <w:szCs w:val="22"/>
          <w:highlight w:val="yellow"/>
        </w:rPr>
        <w:t>[Your institutional letterhead here]</w:t>
      </w:r>
    </w:p>
    <w:p w14:paraId="3124C8EC" w14:textId="77777777" w:rsidR="002136FC" w:rsidRPr="00ED331E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szCs w:val="22"/>
        </w:rPr>
      </w:pPr>
      <w:r w:rsidRPr="00ED331E">
        <w:rPr>
          <w:szCs w:val="22"/>
        </w:rPr>
        <w:t xml:space="preserve">TO: </w:t>
      </w:r>
      <w:r>
        <w:rPr>
          <w:szCs w:val="22"/>
        </w:rPr>
        <w:tab/>
      </w:r>
      <w:r>
        <w:rPr>
          <w:szCs w:val="22"/>
        </w:rPr>
        <w:tab/>
      </w:r>
      <w:r w:rsidRPr="00ED331E">
        <w:rPr>
          <w:szCs w:val="22"/>
        </w:rPr>
        <w:t>[</w:t>
      </w:r>
      <w:r w:rsidRPr="00ED331E">
        <w:rPr>
          <w:szCs w:val="22"/>
          <w:highlight w:val="yellow"/>
        </w:rPr>
        <w:t>INSERT NAME</w:t>
      </w:r>
      <w:r w:rsidRPr="00ED331E">
        <w:rPr>
          <w:szCs w:val="22"/>
        </w:rPr>
        <w:t>]</w:t>
      </w:r>
    </w:p>
    <w:p w14:paraId="6B3CD468" w14:textId="77777777" w:rsidR="002136FC" w:rsidRPr="00ED331E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szCs w:val="22"/>
        </w:rPr>
      </w:pPr>
      <w:r w:rsidRPr="00ED331E">
        <w:rPr>
          <w:szCs w:val="22"/>
        </w:rPr>
        <w:t xml:space="preserve">FROM: </w:t>
      </w:r>
      <w:r>
        <w:rPr>
          <w:szCs w:val="22"/>
        </w:rPr>
        <w:tab/>
      </w:r>
      <w:r w:rsidRPr="00ED331E">
        <w:rPr>
          <w:szCs w:val="22"/>
        </w:rPr>
        <w:t>[</w:t>
      </w:r>
      <w:r w:rsidRPr="00ED331E">
        <w:rPr>
          <w:szCs w:val="22"/>
          <w:highlight w:val="yellow"/>
        </w:rPr>
        <w:t>INSERT YOUR NAME</w:t>
      </w:r>
      <w:r w:rsidRPr="00ED331E">
        <w:rPr>
          <w:szCs w:val="22"/>
        </w:rPr>
        <w:t>]</w:t>
      </w:r>
    </w:p>
    <w:p w14:paraId="17AD8F59" w14:textId="77777777" w:rsidR="002136FC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szCs w:val="22"/>
        </w:rPr>
      </w:pPr>
      <w:r w:rsidRPr="00ED331E">
        <w:rPr>
          <w:szCs w:val="22"/>
        </w:rPr>
        <w:t xml:space="preserve">DATE: </w:t>
      </w:r>
      <w:r>
        <w:rPr>
          <w:szCs w:val="22"/>
        </w:rPr>
        <w:tab/>
      </w:r>
      <w:r>
        <w:rPr>
          <w:szCs w:val="22"/>
        </w:rPr>
        <w:tab/>
      </w:r>
      <w:r w:rsidRPr="00ED331E">
        <w:rPr>
          <w:szCs w:val="22"/>
        </w:rPr>
        <w:t>[</w:t>
      </w:r>
      <w:r w:rsidRPr="00ED331E">
        <w:rPr>
          <w:szCs w:val="22"/>
          <w:highlight w:val="yellow"/>
        </w:rPr>
        <w:t>INSERT DATE</w:t>
      </w:r>
      <w:r w:rsidRPr="00ED331E">
        <w:rPr>
          <w:szCs w:val="22"/>
        </w:rPr>
        <w:t>]</w:t>
      </w:r>
    </w:p>
    <w:p w14:paraId="1F501565" w14:textId="77777777" w:rsidR="00DE0290" w:rsidRDefault="002136FC" w:rsidP="00DE0290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1440" w:hanging="1440"/>
        <w:rPr>
          <w:szCs w:val="22"/>
        </w:rPr>
      </w:pPr>
      <w:r>
        <w:rPr>
          <w:szCs w:val="22"/>
        </w:rPr>
        <w:t xml:space="preserve">SUBJECT: </w:t>
      </w:r>
      <w:r>
        <w:rPr>
          <w:szCs w:val="22"/>
        </w:rPr>
        <w:tab/>
      </w:r>
      <w:r w:rsidR="00DE0290">
        <w:rPr>
          <w:szCs w:val="22"/>
        </w:rPr>
        <w:t xml:space="preserve">Individual Learner </w:t>
      </w:r>
      <w:r>
        <w:rPr>
          <w:szCs w:val="22"/>
        </w:rPr>
        <w:t xml:space="preserve">Request to Attend the 2023 National Inclusive Excellence Leadership Academy (NIXLA) </w:t>
      </w:r>
      <w:r w:rsidR="00DE0290">
        <w:rPr>
          <w:szCs w:val="22"/>
        </w:rPr>
        <w:t xml:space="preserve">Accelerator Series </w:t>
      </w:r>
      <w:r w:rsidR="00DE0290" w:rsidRPr="00A247DD">
        <w:rPr>
          <w:szCs w:val="22"/>
          <w:highlight w:val="yellow"/>
        </w:rPr>
        <w:t>Summer</w:t>
      </w:r>
      <w:r w:rsidR="00DE0290">
        <w:rPr>
          <w:szCs w:val="22"/>
        </w:rPr>
        <w:t xml:space="preserve"> Program</w:t>
      </w:r>
    </w:p>
    <w:p w14:paraId="3769B090" w14:textId="77777777" w:rsidR="00DE0290" w:rsidRDefault="00DE0290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szCs w:val="22"/>
        </w:rPr>
      </w:pPr>
    </w:p>
    <w:p w14:paraId="41840A9F" w14:textId="7E826D6E" w:rsidR="002136FC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szCs w:val="22"/>
        </w:rPr>
      </w:pPr>
      <w:r w:rsidRPr="00ED331E">
        <w:rPr>
          <w:szCs w:val="22"/>
        </w:rPr>
        <w:t xml:space="preserve">Please find below a formal request for funding to support </w:t>
      </w:r>
      <w:r>
        <w:rPr>
          <w:szCs w:val="22"/>
        </w:rPr>
        <w:t xml:space="preserve">my attendance in the </w:t>
      </w:r>
      <w:r w:rsidRPr="00ED331E">
        <w:rPr>
          <w:szCs w:val="22"/>
        </w:rPr>
        <w:t xml:space="preserve">2023 National Inclusive Excellence Leadership Academy (NIXLA) </w:t>
      </w:r>
      <w:r w:rsidR="003C6DD8">
        <w:rPr>
          <w:szCs w:val="22"/>
        </w:rPr>
        <w:t>A</w:t>
      </w:r>
      <w:r w:rsidRPr="00ED331E">
        <w:rPr>
          <w:szCs w:val="22"/>
        </w:rPr>
        <w:t>ccelerator</w:t>
      </w:r>
      <w:r>
        <w:rPr>
          <w:szCs w:val="22"/>
        </w:rPr>
        <w:t xml:space="preserve"> </w:t>
      </w:r>
      <w:r w:rsidR="00DE0290">
        <w:rPr>
          <w:szCs w:val="22"/>
        </w:rPr>
        <w:t xml:space="preserve">Series program, a </w:t>
      </w:r>
      <w:r>
        <w:rPr>
          <w:szCs w:val="22"/>
        </w:rPr>
        <w:t xml:space="preserve">virtual institute taking place July 6-27. </w:t>
      </w:r>
    </w:p>
    <w:p w14:paraId="0198433E" w14:textId="77777777" w:rsidR="002136FC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szCs w:val="22"/>
        </w:rPr>
      </w:pPr>
    </w:p>
    <w:p w14:paraId="064BF8E7" w14:textId="7BDA0017" w:rsidR="00DE0290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szCs w:val="22"/>
        </w:rPr>
      </w:pPr>
      <w:r w:rsidRPr="00ED331E">
        <w:rPr>
          <w:szCs w:val="22"/>
        </w:rPr>
        <w:t>The Academy</w:t>
      </w:r>
      <w:r w:rsidR="003C6DD8">
        <w:rPr>
          <w:szCs w:val="22"/>
        </w:rPr>
        <w:t>’s</w:t>
      </w:r>
      <w:r w:rsidRPr="00ED331E">
        <w:rPr>
          <w:szCs w:val="22"/>
        </w:rPr>
        <w:t xml:space="preserve"> curriculum is designed to be highly interactive and practical, focusing on setting goals that align with our own mission and strategic priorities. </w:t>
      </w:r>
      <w:r w:rsidR="00DE0290">
        <w:rPr>
          <w:szCs w:val="22"/>
        </w:rPr>
        <w:t>[</w:t>
      </w:r>
      <w:r w:rsidR="00DE0290" w:rsidRPr="00DE0290">
        <w:rPr>
          <w:szCs w:val="22"/>
          <w:highlight w:val="yellow"/>
        </w:rPr>
        <w:t>Include the following sentence if you are requesting funding for the complete, seven-part Accelerator series</w:t>
      </w:r>
      <w:r w:rsidR="000F5192" w:rsidRPr="000F5192">
        <w:rPr>
          <w:szCs w:val="22"/>
          <w:highlight w:val="yellow"/>
        </w:rPr>
        <w:t>:</w:t>
      </w:r>
      <w:r w:rsidR="00DE0290">
        <w:rPr>
          <w:szCs w:val="22"/>
        </w:rPr>
        <w:t xml:space="preserve">] </w:t>
      </w:r>
      <w:r w:rsidRPr="00ED331E">
        <w:rPr>
          <w:szCs w:val="22"/>
        </w:rPr>
        <w:t xml:space="preserve">During the program, </w:t>
      </w:r>
      <w:r>
        <w:rPr>
          <w:szCs w:val="22"/>
        </w:rPr>
        <w:t>I</w:t>
      </w:r>
      <w:r w:rsidRPr="00ED331E">
        <w:rPr>
          <w:szCs w:val="22"/>
        </w:rPr>
        <w:t xml:space="preserve"> will be provided with individual coaching from experts in the field and supported to </w:t>
      </w:r>
      <w:r>
        <w:rPr>
          <w:szCs w:val="22"/>
        </w:rPr>
        <w:t xml:space="preserve">enhance my strategic DEI leadership skills and abilities. </w:t>
      </w:r>
    </w:p>
    <w:p w14:paraId="7C8A3B6E" w14:textId="533DFC71" w:rsidR="00DE0290" w:rsidRDefault="000D328F" w:rsidP="00DE0290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szCs w:val="22"/>
        </w:rPr>
      </w:pPr>
      <w:r>
        <w:rPr>
          <w:szCs w:val="22"/>
        </w:rPr>
        <w:br/>
      </w:r>
      <w:r w:rsidR="00DE0290">
        <w:rPr>
          <w:szCs w:val="22"/>
        </w:rPr>
        <w:t xml:space="preserve">Appended to </w:t>
      </w:r>
      <w:r w:rsidR="00DE0290" w:rsidRPr="00ED331E">
        <w:rPr>
          <w:szCs w:val="22"/>
        </w:rPr>
        <w:t>this proposal is</w:t>
      </w:r>
      <w:r w:rsidR="00DE0290">
        <w:rPr>
          <w:szCs w:val="22"/>
        </w:rPr>
        <w:t xml:space="preserve">: (1) The NIXLA Accelerator </w:t>
      </w:r>
      <w:r w:rsidR="00E0763D">
        <w:rPr>
          <w:szCs w:val="22"/>
        </w:rPr>
        <w:t>Series</w:t>
      </w:r>
      <w:r w:rsidR="00DE0290">
        <w:rPr>
          <w:szCs w:val="22"/>
        </w:rPr>
        <w:t xml:space="preserve"> program </w:t>
      </w:r>
      <w:r w:rsidR="00DE0290" w:rsidRPr="00ED331E">
        <w:rPr>
          <w:szCs w:val="22"/>
        </w:rPr>
        <w:t xml:space="preserve">brochure </w:t>
      </w:r>
      <w:r w:rsidR="00DE0290">
        <w:rPr>
          <w:szCs w:val="22"/>
        </w:rPr>
        <w:t>and (2) An overview presentation with</w:t>
      </w:r>
      <w:r w:rsidR="00DE0290" w:rsidRPr="00ED331E">
        <w:rPr>
          <w:szCs w:val="22"/>
        </w:rPr>
        <w:t xml:space="preserve"> more details about the </w:t>
      </w:r>
      <w:r w:rsidR="00DE0290">
        <w:rPr>
          <w:szCs w:val="22"/>
        </w:rPr>
        <w:t>program</w:t>
      </w:r>
      <w:r w:rsidR="00DE0290" w:rsidRPr="00ED331E">
        <w:rPr>
          <w:szCs w:val="22"/>
        </w:rPr>
        <w:t xml:space="preserve">. Complete details can be </w:t>
      </w:r>
      <w:r w:rsidR="00DE0290">
        <w:rPr>
          <w:szCs w:val="22"/>
        </w:rPr>
        <w:t xml:space="preserve">found </w:t>
      </w:r>
      <w:r w:rsidR="00DE0290" w:rsidRPr="00ED331E">
        <w:rPr>
          <w:szCs w:val="22"/>
        </w:rPr>
        <w:t xml:space="preserve">at </w:t>
      </w:r>
      <w:hyperlink r:id="rId7" w:history="1">
        <w:r w:rsidR="00DE0290" w:rsidRPr="00ED331E">
          <w:rPr>
            <w:rStyle w:val="Hyperlink"/>
            <w:szCs w:val="22"/>
          </w:rPr>
          <w:t>https://bit.ly/NIXLA2023</w:t>
        </w:r>
      </w:hyperlink>
      <w:r w:rsidR="00DE0290" w:rsidRPr="00ED331E">
        <w:rPr>
          <w:szCs w:val="22"/>
        </w:rPr>
        <w:t xml:space="preserve">. </w:t>
      </w:r>
    </w:p>
    <w:p w14:paraId="1015739E" w14:textId="52269A0B" w:rsidR="002136FC" w:rsidRDefault="00DE0290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jc w:val="center"/>
        <w:rPr>
          <w:b/>
          <w:bCs/>
          <w:szCs w:val="22"/>
        </w:rPr>
      </w:pPr>
      <w:r>
        <w:rPr>
          <w:b/>
          <w:bCs/>
          <w:szCs w:val="22"/>
        </w:rPr>
        <w:br/>
      </w:r>
      <w:r w:rsidR="002136FC">
        <w:rPr>
          <w:b/>
          <w:bCs/>
          <w:szCs w:val="22"/>
        </w:rPr>
        <w:t>WHAT IS NIXLA?</w:t>
      </w:r>
    </w:p>
    <w:p w14:paraId="22013DC1" w14:textId="77777777" w:rsidR="002136FC" w:rsidRPr="005D1653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jc w:val="center"/>
        <w:rPr>
          <w:b/>
          <w:bCs/>
          <w:szCs w:val="22"/>
        </w:rPr>
      </w:pPr>
    </w:p>
    <w:p w14:paraId="51FE8BEF" w14:textId="63116A64" w:rsidR="00DE0290" w:rsidRDefault="00DE0290" w:rsidP="00DE0290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color w:val="0D0D0D" w:themeColor="text1" w:themeTint="F2"/>
          <w:szCs w:val="22"/>
        </w:rPr>
      </w:pPr>
      <w:r>
        <w:rPr>
          <w:szCs w:val="22"/>
        </w:rPr>
        <w:t xml:space="preserve">NIXLA is an </w:t>
      </w:r>
      <w:r w:rsidRPr="00ED331E">
        <w:rPr>
          <w:szCs w:val="22"/>
        </w:rPr>
        <w:t xml:space="preserve">online </w:t>
      </w:r>
      <w:r>
        <w:rPr>
          <w:szCs w:val="22"/>
        </w:rPr>
        <w:t>strategy and leadership development</w:t>
      </w:r>
      <w:r w:rsidRPr="00ED331E">
        <w:rPr>
          <w:color w:val="0D0D0D" w:themeColor="text1" w:themeTint="F2"/>
          <w:szCs w:val="22"/>
        </w:rPr>
        <w:t xml:space="preserve"> program </w:t>
      </w:r>
      <w:r>
        <w:rPr>
          <w:color w:val="0D0D0D" w:themeColor="text1" w:themeTint="F2"/>
          <w:szCs w:val="22"/>
        </w:rPr>
        <w:t xml:space="preserve">taking place over four weeks. It is </w:t>
      </w:r>
      <w:r w:rsidRPr="00ED331E">
        <w:rPr>
          <w:color w:val="0D0D0D" w:themeColor="text1" w:themeTint="F2"/>
          <w:szCs w:val="22"/>
        </w:rPr>
        <w:t xml:space="preserve">specifically designed for </w:t>
      </w:r>
      <w:r>
        <w:rPr>
          <w:color w:val="0D0D0D" w:themeColor="text1" w:themeTint="F2"/>
          <w:szCs w:val="22"/>
        </w:rPr>
        <w:t xml:space="preserve">those who want to level up their institutional DEI strategy while simultaneously improving their individual leadership skills and understanding. This evidence-based program is led by Dr. Damon A. Williams, noted author of the best-selling </w:t>
      </w:r>
      <w:r w:rsidRPr="009D1408">
        <w:rPr>
          <w:i/>
          <w:iCs/>
          <w:color w:val="0D0D0D" w:themeColor="text1" w:themeTint="F2"/>
          <w:szCs w:val="22"/>
        </w:rPr>
        <w:t>Strategic Diversity Leadership: Activating Change and Transformation in Higher Education</w:t>
      </w:r>
      <w:r>
        <w:rPr>
          <w:color w:val="0D0D0D" w:themeColor="text1" w:themeTint="F2"/>
          <w:szCs w:val="22"/>
        </w:rPr>
        <w:t xml:space="preserve">, co-author of </w:t>
      </w:r>
      <w:r w:rsidRPr="00192405">
        <w:rPr>
          <w:i/>
          <w:iCs/>
          <w:color w:val="0D0D0D" w:themeColor="text1" w:themeTint="F2"/>
          <w:szCs w:val="22"/>
        </w:rPr>
        <w:t>the Chief Diversity Officer: Strategy, Structure, and Change Management</w:t>
      </w:r>
      <w:r>
        <w:rPr>
          <w:color w:val="0D0D0D" w:themeColor="text1" w:themeTint="F2"/>
          <w:szCs w:val="22"/>
        </w:rPr>
        <w:t xml:space="preserve">, and one of the original architects of the </w:t>
      </w:r>
      <w:r w:rsidRPr="00192405">
        <w:rPr>
          <w:i/>
          <w:iCs/>
          <w:color w:val="0D0D0D" w:themeColor="text1" w:themeTint="F2"/>
          <w:szCs w:val="22"/>
        </w:rPr>
        <w:t>Inclusive Excellence</w:t>
      </w:r>
      <w:r>
        <w:rPr>
          <w:color w:val="0D0D0D" w:themeColor="text1" w:themeTint="F2"/>
          <w:szCs w:val="22"/>
        </w:rPr>
        <w:t xml:space="preserve"> concept that began in American higher education.</w:t>
      </w:r>
    </w:p>
    <w:p w14:paraId="69FC7630" w14:textId="77777777" w:rsidR="00DE0290" w:rsidRDefault="00DE0290" w:rsidP="00DE0290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szCs w:val="22"/>
        </w:rPr>
      </w:pPr>
    </w:p>
    <w:p w14:paraId="6D0D1FFB" w14:textId="4FCF698F" w:rsidR="00DE0290" w:rsidRDefault="00DE0290" w:rsidP="00DE0290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color w:val="000000" w:themeColor="text1"/>
          <w:szCs w:val="22"/>
        </w:rPr>
      </w:pPr>
      <w:r>
        <w:rPr>
          <w:szCs w:val="22"/>
        </w:rPr>
        <w:t xml:space="preserve">The NIXLA Accelerator Series </w:t>
      </w:r>
      <w:r w:rsidRPr="00DE0290">
        <w:rPr>
          <w:szCs w:val="22"/>
          <w:highlight w:val="yellow"/>
        </w:rPr>
        <w:t>summer</w:t>
      </w:r>
      <w:r>
        <w:rPr>
          <w:szCs w:val="22"/>
        </w:rPr>
        <w:t xml:space="preserve"> program will cover current topics including navigating pressing</w:t>
      </w:r>
      <w:r w:rsidRPr="00ED331E">
        <w:rPr>
          <w:szCs w:val="22"/>
        </w:rPr>
        <w:t xml:space="preserve"> anti-DEI legislative dynamics; understanding the differences between </w:t>
      </w:r>
      <w:r>
        <w:rPr>
          <w:szCs w:val="22"/>
        </w:rPr>
        <w:t>a</w:t>
      </w:r>
      <w:r w:rsidRPr="00ED331E">
        <w:rPr>
          <w:szCs w:val="22"/>
        </w:rPr>
        <w:t xml:space="preserve">ntiracism and DEI </w:t>
      </w:r>
      <w:r>
        <w:rPr>
          <w:szCs w:val="22"/>
        </w:rPr>
        <w:t>approaches</w:t>
      </w:r>
      <w:r w:rsidRPr="00ED331E">
        <w:rPr>
          <w:szCs w:val="22"/>
        </w:rPr>
        <w:t xml:space="preserve"> to strategic planning</w:t>
      </w:r>
      <w:r>
        <w:rPr>
          <w:szCs w:val="22"/>
        </w:rPr>
        <w:t xml:space="preserve"> and change management</w:t>
      </w:r>
      <w:r w:rsidRPr="00ED331E">
        <w:rPr>
          <w:szCs w:val="22"/>
        </w:rPr>
        <w:t xml:space="preserve">; </w:t>
      </w:r>
      <w:r>
        <w:rPr>
          <w:szCs w:val="22"/>
        </w:rPr>
        <w:t>cancel culture and generational differences among gen Z, millennials, and older generations, particularly in the backwash of DEI crises and flashpoints;</w:t>
      </w:r>
      <w:r w:rsidR="000F5192">
        <w:rPr>
          <w:szCs w:val="22"/>
        </w:rPr>
        <w:t xml:space="preserve"> </w:t>
      </w:r>
      <w:r w:rsidRPr="00ED331E">
        <w:rPr>
          <w:szCs w:val="22"/>
        </w:rPr>
        <w:t>the important role of allyship in the academy</w:t>
      </w:r>
      <w:r>
        <w:rPr>
          <w:szCs w:val="22"/>
        </w:rPr>
        <w:t xml:space="preserve">; </w:t>
      </w:r>
      <w:r w:rsidRPr="00ED331E">
        <w:rPr>
          <w:szCs w:val="22"/>
        </w:rPr>
        <w:t>implementing DEI efforts across schools</w:t>
      </w:r>
      <w:r>
        <w:rPr>
          <w:szCs w:val="22"/>
        </w:rPr>
        <w:t>,</w:t>
      </w:r>
      <w:r w:rsidRPr="00ED331E">
        <w:rPr>
          <w:szCs w:val="22"/>
        </w:rPr>
        <w:t xml:space="preserve"> colleges</w:t>
      </w:r>
      <w:r>
        <w:rPr>
          <w:szCs w:val="22"/>
        </w:rPr>
        <w:t>,</w:t>
      </w:r>
      <w:r w:rsidRPr="00ED331E">
        <w:rPr>
          <w:szCs w:val="22"/>
        </w:rPr>
        <w:t xml:space="preserve"> and administrative divisions and units</w:t>
      </w:r>
      <w:r>
        <w:rPr>
          <w:szCs w:val="22"/>
        </w:rPr>
        <w:t>;</w:t>
      </w:r>
      <w:r w:rsidRPr="00ED331E">
        <w:rPr>
          <w:szCs w:val="22"/>
        </w:rPr>
        <w:t xml:space="preserve"> </w:t>
      </w:r>
      <w:r>
        <w:rPr>
          <w:color w:val="000000" w:themeColor="text1"/>
          <w:szCs w:val="22"/>
        </w:rPr>
        <w:t>I</w:t>
      </w:r>
      <w:r w:rsidRPr="0097394F">
        <w:rPr>
          <w:color w:val="000000" w:themeColor="text1"/>
          <w:szCs w:val="22"/>
        </w:rPr>
        <w:t xml:space="preserve">nclusive </w:t>
      </w:r>
      <w:r>
        <w:rPr>
          <w:color w:val="000000" w:themeColor="text1"/>
          <w:szCs w:val="22"/>
        </w:rPr>
        <w:t>E</w:t>
      </w:r>
      <w:r w:rsidRPr="0097394F">
        <w:rPr>
          <w:color w:val="000000" w:themeColor="text1"/>
          <w:szCs w:val="22"/>
        </w:rPr>
        <w:t>xcellence in the classroom</w:t>
      </w:r>
      <w:r>
        <w:rPr>
          <w:color w:val="000000" w:themeColor="text1"/>
          <w:szCs w:val="22"/>
        </w:rPr>
        <w:t xml:space="preserve">; best practices for assessing campus climate and DEI implementation; </w:t>
      </w:r>
      <w:r w:rsidRPr="0097394F">
        <w:rPr>
          <w:color w:val="000000" w:themeColor="text1"/>
          <w:szCs w:val="22"/>
        </w:rPr>
        <w:t>and steps to ensure that [</w:t>
      </w:r>
      <w:r w:rsidRPr="0097394F">
        <w:rPr>
          <w:color w:val="000000" w:themeColor="text1"/>
          <w:szCs w:val="22"/>
          <w:highlight w:val="yellow"/>
        </w:rPr>
        <w:t>insert your institution’s name</w:t>
      </w:r>
      <w:r w:rsidRPr="0097394F">
        <w:rPr>
          <w:color w:val="000000" w:themeColor="text1"/>
          <w:szCs w:val="22"/>
        </w:rPr>
        <w:t xml:space="preserve">] benefits from the DEI commitments that we have already made by creating a stronger culture of </w:t>
      </w:r>
      <w:r>
        <w:rPr>
          <w:color w:val="000000" w:themeColor="text1"/>
          <w:szCs w:val="22"/>
        </w:rPr>
        <w:t>accountability,</w:t>
      </w:r>
      <w:r w:rsidRPr="0097394F">
        <w:rPr>
          <w:color w:val="000000" w:themeColor="text1"/>
          <w:szCs w:val="22"/>
        </w:rPr>
        <w:t xml:space="preserve"> </w:t>
      </w:r>
      <w:r>
        <w:rPr>
          <w:color w:val="000000" w:themeColor="text1"/>
          <w:szCs w:val="22"/>
        </w:rPr>
        <w:t xml:space="preserve">risk mitigation, </w:t>
      </w:r>
      <w:r w:rsidRPr="0097394F">
        <w:rPr>
          <w:color w:val="000000" w:themeColor="text1"/>
          <w:szCs w:val="22"/>
        </w:rPr>
        <w:t xml:space="preserve">and assessment as a foundation of our DEI </w:t>
      </w:r>
      <w:r>
        <w:rPr>
          <w:color w:val="000000" w:themeColor="text1"/>
          <w:szCs w:val="22"/>
        </w:rPr>
        <w:t>efforts.</w:t>
      </w:r>
      <w:r w:rsidR="000F5192">
        <w:rPr>
          <w:color w:val="000000" w:themeColor="text1"/>
          <w:szCs w:val="22"/>
        </w:rPr>
        <w:t xml:space="preserve"> </w:t>
      </w:r>
    </w:p>
    <w:p w14:paraId="18E2F0DD" w14:textId="77777777" w:rsidR="00DE0290" w:rsidRDefault="00DE0290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jc w:val="center"/>
        <w:rPr>
          <w:color w:val="0D0D0D" w:themeColor="text1" w:themeTint="F2"/>
          <w:szCs w:val="22"/>
        </w:rPr>
      </w:pPr>
    </w:p>
    <w:p w14:paraId="409AB010" w14:textId="672BDDA5" w:rsidR="002136FC" w:rsidRPr="00744869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jc w:val="center"/>
        <w:rPr>
          <w:b/>
          <w:bCs/>
          <w:szCs w:val="22"/>
        </w:rPr>
      </w:pPr>
      <w:r>
        <w:rPr>
          <w:b/>
          <w:bCs/>
          <w:szCs w:val="22"/>
        </w:rPr>
        <w:t>MY NIXLA EXPERIENCE</w:t>
      </w:r>
    </w:p>
    <w:p w14:paraId="09611A3A" w14:textId="08AEFD04" w:rsidR="002136FC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szCs w:val="22"/>
        </w:rPr>
      </w:pPr>
    </w:p>
    <w:p w14:paraId="6D37D053" w14:textId="5174A930" w:rsidR="002136FC" w:rsidRPr="004B131E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i/>
          <w:iCs/>
          <w:color w:val="auto"/>
          <w:szCs w:val="22"/>
        </w:rPr>
      </w:pPr>
      <w:bookmarkStart w:id="0" w:name="_Hlk136420640"/>
      <w:r w:rsidRPr="00ED331E">
        <w:rPr>
          <w:szCs w:val="22"/>
        </w:rPr>
        <w:t xml:space="preserve">The National Inclusive Excellence Leadership Academy </w:t>
      </w:r>
      <w:r w:rsidR="0023278E">
        <w:rPr>
          <w:szCs w:val="22"/>
        </w:rPr>
        <w:t xml:space="preserve">is the industry leader in terms of </w:t>
      </w:r>
      <w:r w:rsidRPr="00ED331E">
        <w:rPr>
          <w:szCs w:val="22"/>
        </w:rPr>
        <w:t>qualification in</w:t>
      </w:r>
      <w:bookmarkEnd w:id="0"/>
      <w:r w:rsidR="008C1699">
        <w:rPr>
          <w:szCs w:val="22"/>
        </w:rPr>
        <w:t xml:space="preserve"> </w:t>
      </w:r>
      <w:r>
        <w:rPr>
          <w:szCs w:val="22"/>
        </w:rPr>
        <w:t xml:space="preserve">strategic DEI leadership. </w:t>
      </w:r>
      <w:r w:rsidR="000D328F">
        <w:rPr>
          <w:szCs w:val="22"/>
        </w:rPr>
        <w:t>[</w:t>
      </w:r>
      <w:r w:rsidR="000D328F" w:rsidRPr="00DE0290">
        <w:rPr>
          <w:szCs w:val="22"/>
          <w:highlight w:val="yellow"/>
        </w:rPr>
        <w:t>Include the following sentence if you are requesting funding for the complete, seven-part Accelerator series</w:t>
      </w:r>
      <w:r w:rsidR="000F5192" w:rsidRPr="000F5192">
        <w:rPr>
          <w:szCs w:val="22"/>
          <w:highlight w:val="yellow"/>
        </w:rPr>
        <w:t>:</w:t>
      </w:r>
      <w:r w:rsidR="000D328F">
        <w:rPr>
          <w:szCs w:val="22"/>
        </w:rPr>
        <w:t xml:space="preserve">] </w:t>
      </w:r>
      <w:r w:rsidR="00BC3866">
        <w:rPr>
          <w:szCs w:val="22"/>
        </w:rPr>
        <w:t xml:space="preserve">By </w:t>
      </w:r>
      <w:r>
        <w:rPr>
          <w:szCs w:val="22"/>
        </w:rPr>
        <w:t>complet</w:t>
      </w:r>
      <w:r w:rsidR="00BC3866">
        <w:rPr>
          <w:szCs w:val="22"/>
        </w:rPr>
        <w:t>ing</w:t>
      </w:r>
      <w:r>
        <w:rPr>
          <w:szCs w:val="22"/>
        </w:rPr>
        <w:t xml:space="preserve"> the </w:t>
      </w:r>
      <w:r w:rsidRPr="00BC3866">
        <w:rPr>
          <w:szCs w:val="22"/>
        </w:rPr>
        <w:t xml:space="preserve">entire </w:t>
      </w:r>
      <w:r w:rsidR="005E5736" w:rsidRPr="00BC3866">
        <w:rPr>
          <w:szCs w:val="22"/>
        </w:rPr>
        <w:t>seven</w:t>
      </w:r>
      <w:r w:rsidRPr="00BC3866">
        <w:rPr>
          <w:szCs w:val="22"/>
        </w:rPr>
        <w:t>-part</w:t>
      </w:r>
      <w:r>
        <w:rPr>
          <w:szCs w:val="22"/>
        </w:rPr>
        <w:t xml:space="preserve"> virtual series, I will earn a certificate of completion, digital badging, and membership in the NIXLA </w:t>
      </w:r>
      <w:r w:rsidR="00BC3866">
        <w:rPr>
          <w:szCs w:val="22"/>
        </w:rPr>
        <w:t>a</w:t>
      </w:r>
      <w:r>
        <w:rPr>
          <w:szCs w:val="22"/>
        </w:rPr>
        <w:t>lumni community</w:t>
      </w:r>
      <w:r w:rsidR="00BC3866">
        <w:rPr>
          <w:szCs w:val="22"/>
        </w:rPr>
        <w:t xml:space="preserve">, a national network of </w:t>
      </w:r>
      <w:r w:rsidR="00BC3866">
        <w:rPr>
          <w:szCs w:val="22"/>
        </w:rPr>
        <w:br/>
        <w:t>DEI leaders</w:t>
      </w:r>
      <w:r>
        <w:rPr>
          <w:szCs w:val="22"/>
        </w:rPr>
        <w:t>.</w:t>
      </w:r>
      <w:r w:rsidR="0018034C">
        <w:rPr>
          <w:szCs w:val="22"/>
        </w:rPr>
        <w:t xml:space="preserve"> </w:t>
      </w:r>
    </w:p>
    <w:p w14:paraId="113FF545" w14:textId="77777777" w:rsidR="002136FC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color w:val="000000" w:themeColor="text1"/>
          <w:szCs w:val="22"/>
        </w:rPr>
      </w:pPr>
    </w:p>
    <w:p w14:paraId="1593EA56" w14:textId="0605A35E" w:rsidR="00DE0290" w:rsidRPr="00DE0290" w:rsidRDefault="002136FC" w:rsidP="00DE0290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 xml:space="preserve">I am specifically excited by </w:t>
      </w:r>
      <w:r w:rsidRPr="000F5192">
        <w:rPr>
          <w:color w:val="000000" w:themeColor="text1"/>
          <w:szCs w:val="22"/>
        </w:rPr>
        <w:t>[</w:t>
      </w:r>
      <w:r w:rsidRPr="00347230">
        <w:rPr>
          <w:color w:val="000000" w:themeColor="text1"/>
          <w:szCs w:val="22"/>
          <w:highlight w:val="yellow"/>
        </w:rPr>
        <w:t>insert the topic</w:t>
      </w:r>
      <w:r w:rsidR="00BC3866">
        <w:rPr>
          <w:color w:val="000000" w:themeColor="text1"/>
          <w:szCs w:val="22"/>
          <w:highlight w:val="yellow"/>
        </w:rPr>
        <w:t>(</w:t>
      </w:r>
      <w:r w:rsidRPr="00347230">
        <w:rPr>
          <w:color w:val="000000" w:themeColor="text1"/>
          <w:szCs w:val="22"/>
          <w:highlight w:val="yellow"/>
        </w:rPr>
        <w:t>s</w:t>
      </w:r>
      <w:r w:rsidR="00BC3866">
        <w:rPr>
          <w:color w:val="000000" w:themeColor="text1"/>
          <w:szCs w:val="22"/>
          <w:highlight w:val="yellow"/>
        </w:rPr>
        <w:t>)</w:t>
      </w:r>
      <w:r w:rsidRPr="00347230">
        <w:rPr>
          <w:color w:val="000000" w:themeColor="text1"/>
          <w:szCs w:val="22"/>
          <w:highlight w:val="yellow"/>
        </w:rPr>
        <w:t xml:space="preserve"> that excite you</w:t>
      </w:r>
      <w:r w:rsidRPr="000F5192">
        <w:rPr>
          <w:color w:val="000000" w:themeColor="text1"/>
          <w:szCs w:val="22"/>
        </w:rPr>
        <w:t>]</w:t>
      </w:r>
      <w:r>
        <w:rPr>
          <w:color w:val="000000" w:themeColor="text1"/>
          <w:szCs w:val="22"/>
        </w:rPr>
        <w:t xml:space="preserve"> that is offered during the summer. </w:t>
      </w:r>
      <w:r w:rsidRPr="00A42262">
        <w:rPr>
          <w:color w:val="000000" w:themeColor="text1"/>
          <w:szCs w:val="22"/>
          <w:highlight w:val="yellow"/>
        </w:rPr>
        <w:t>This/these</w:t>
      </w:r>
      <w:r>
        <w:rPr>
          <w:color w:val="000000" w:themeColor="text1"/>
          <w:szCs w:val="22"/>
        </w:rPr>
        <w:t xml:space="preserve"> topic</w:t>
      </w:r>
      <w:r w:rsidRPr="00BC3866">
        <w:rPr>
          <w:color w:val="000000" w:themeColor="text1"/>
          <w:szCs w:val="22"/>
          <w:highlight w:val="yellow"/>
        </w:rPr>
        <w:t>s</w:t>
      </w:r>
      <w:r>
        <w:rPr>
          <w:color w:val="000000" w:themeColor="text1"/>
          <w:szCs w:val="22"/>
        </w:rPr>
        <w:t xml:space="preserve"> build from the work we have been doing in </w:t>
      </w:r>
      <w:r w:rsidRPr="000F5192">
        <w:rPr>
          <w:color w:val="000000" w:themeColor="text1"/>
          <w:szCs w:val="22"/>
        </w:rPr>
        <w:t>[</w:t>
      </w:r>
      <w:r>
        <w:rPr>
          <w:color w:val="000000" w:themeColor="text1"/>
          <w:szCs w:val="22"/>
          <w:highlight w:val="yellow"/>
        </w:rPr>
        <w:t xml:space="preserve">insert the </w:t>
      </w:r>
      <w:r w:rsidR="00BC3866">
        <w:rPr>
          <w:color w:val="000000" w:themeColor="text1"/>
          <w:szCs w:val="22"/>
          <w:highlight w:val="yellow"/>
        </w:rPr>
        <w:t xml:space="preserve">relevant </w:t>
      </w:r>
      <w:r>
        <w:rPr>
          <w:color w:val="000000" w:themeColor="text1"/>
          <w:szCs w:val="22"/>
          <w:highlight w:val="yellow"/>
        </w:rPr>
        <w:t>committee, unit, or project</w:t>
      </w:r>
      <w:r w:rsidRPr="000F5192">
        <w:rPr>
          <w:color w:val="000000" w:themeColor="text1"/>
          <w:szCs w:val="22"/>
        </w:rPr>
        <w:t>]</w:t>
      </w:r>
      <w:r>
        <w:rPr>
          <w:color w:val="000000" w:themeColor="text1"/>
          <w:szCs w:val="22"/>
        </w:rPr>
        <w:t xml:space="preserve">. </w:t>
      </w:r>
      <w:r>
        <w:rPr>
          <w:color w:val="000000" w:themeColor="text1"/>
          <w:szCs w:val="22"/>
        </w:rPr>
        <w:lastRenderedPageBreak/>
        <w:t xml:space="preserve">Specifically, </w:t>
      </w:r>
      <w:r w:rsidR="007B2F2C">
        <w:rPr>
          <w:color w:val="000000" w:themeColor="text1"/>
          <w:szCs w:val="22"/>
        </w:rPr>
        <w:t xml:space="preserve">these accelerator sessions </w:t>
      </w:r>
      <w:r>
        <w:rPr>
          <w:color w:val="000000" w:themeColor="text1"/>
          <w:szCs w:val="22"/>
        </w:rPr>
        <w:t xml:space="preserve">will allow me to ground myself in the principles of </w:t>
      </w:r>
      <w:r w:rsidR="00DE0290" w:rsidRPr="000F5192">
        <w:rPr>
          <w:color w:val="000000" w:themeColor="text1"/>
          <w:szCs w:val="22"/>
        </w:rPr>
        <w:t>[</w:t>
      </w:r>
      <w:r w:rsidR="00DE0290" w:rsidRPr="00035582">
        <w:rPr>
          <w:color w:val="000000" w:themeColor="text1"/>
          <w:szCs w:val="22"/>
          <w:highlight w:val="yellow"/>
        </w:rPr>
        <w:t xml:space="preserve">insert relevant principles and/or concepts for </w:t>
      </w:r>
      <w:r w:rsidR="00DE0290" w:rsidRPr="000F5192">
        <w:rPr>
          <w:color w:val="000000" w:themeColor="text1"/>
          <w:szCs w:val="22"/>
          <w:highlight w:val="yellow"/>
        </w:rPr>
        <w:t xml:space="preserve">your </w:t>
      </w:r>
      <w:r w:rsidR="00DE0290" w:rsidRPr="000F5192">
        <w:rPr>
          <w:szCs w:val="22"/>
          <w:highlight w:val="yellow"/>
        </w:rPr>
        <w:t>institution</w:t>
      </w:r>
      <w:r w:rsidR="00DE0290" w:rsidRPr="007564E8">
        <w:rPr>
          <w:szCs w:val="22"/>
          <w:highlight w:val="yellow"/>
        </w:rPr>
        <w:t>/school/college/division/unit</w:t>
      </w:r>
      <w:r w:rsidR="00DE0290" w:rsidRPr="007564E8">
        <w:rPr>
          <w:szCs w:val="22"/>
        </w:rPr>
        <w:t>]</w:t>
      </w:r>
      <w:r w:rsidR="00DE0290">
        <w:rPr>
          <w:szCs w:val="22"/>
        </w:rPr>
        <w:t xml:space="preserve"> </w:t>
      </w:r>
      <w:r>
        <w:rPr>
          <w:color w:val="000000" w:themeColor="text1"/>
          <w:szCs w:val="22"/>
        </w:rPr>
        <w:t xml:space="preserve">while working to build a more nuanced understanding </w:t>
      </w:r>
      <w:r w:rsidR="00BC3866">
        <w:rPr>
          <w:color w:val="000000" w:themeColor="text1"/>
          <w:szCs w:val="22"/>
        </w:rPr>
        <w:t xml:space="preserve">towards </w:t>
      </w:r>
      <w:r>
        <w:rPr>
          <w:color w:val="000000" w:themeColor="text1"/>
          <w:szCs w:val="22"/>
        </w:rPr>
        <w:t>apply</w:t>
      </w:r>
      <w:r w:rsidR="00BC3866">
        <w:rPr>
          <w:color w:val="000000" w:themeColor="text1"/>
          <w:szCs w:val="22"/>
        </w:rPr>
        <w:t>ing</w:t>
      </w:r>
      <w:r>
        <w:rPr>
          <w:color w:val="000000" w:themeColor="text1"/>
          <w:szCs w:val="22"/>
        </w:rPr>
        <w:t xml:space="preserve"> these ideas during the 2023/2024 academic year and beyond.</w:t>
      </w:r>
    </w:p>
    <w:p w14:paraId="4B7BF8F5" w14:textId="61BF81BF" w:rsidR="00DE0290" w:rsidRDefault="00DE0290" w:rsidP="00DE0290">
      <w:pPr>
        <w:widowControl w:val="0"/>
        <w:autoSpaceDE w:val="0"/>
        <w:autoSpaceDN w:val="0"/>
        <w:adjustRightInd w:val="0"/>
        <w:spacing w:before="100" w:beforeAutospacing="1" w:after="100" w:afterAutospacing="1"/>
        <w:rPr>
          <w:szCs w:val="22"/>
        </w:rPr>
      </w:pPr>
      <w:r w:rsidRPr="00C2229B">
        <w:rPr>
          <w:color w:val="auto"/>
          <w:szCs w:val="22"/>
        </w:rPr>
        <w:t>[</w:t>
      </w:r>
      <w:r w:rsidRPr="004A5424">
        <w:rPr>
          <w:color w:val="auto"/>
          <w:szCs w:val="22"/>
          <w:highlight w:val="yellow"/>
        </w:rPr>
        <w:t xml:space="preserve">For your reference while completing this section of </w:t>
      </w:r>
      <w:r w:rsidR="00C2229B">
        <w:rPr>
          <w:color w:val="auto"/>
          <w:szCs w:val="22"/>
          <w:highlight w:val="yellow"/>
        </w:rPr>
        <w:t xml:space="preserve">the </w:t>
      </w:r>
      <w:r w:rsidRPr="004A5424">
        <w:rPr>
          <w:color w:val="auto"/>
          <w:szCs w:val="22"/>
          <w:highlight w:val="yellow"/>
        </w:rPr>
        <w:t xml:space="preserve">template, copied below are the (seven) Accelerator session names/numbers. If you are not requesting funding </w:t>
      </w:r>
      <w:r w:rsidR="00C2229B">
        <w:rPr>
          <w:color w:val="auto"/>
          <w:szCs w:val="22"/>
          <w:highlight w:val="yellow"/>
        </w:rPr>
        <w:t xml:space="preserve">for </w:t>
      </w:r>
      <w:r w:rsidRPr="004A5424">
        <w:rPr>
          <w:color w:val="auto"/>
          <w:szCs w:val="22"/>
          <w:highlight w:val="yellow"/>
        </w:rPr>
        <w:t xml:space="preserve">the complete series, remember to delete any sessions that </w:t>
      </w:r>
      <w:r>
        <w:rPr>
          <w:color w:val="auto"/>
          <w:szCs w:val="22"/>
          <w:highlight w:val="yellow"/>
        </w:rPr>
        <w:t>you</w:t>
      </w:r>
      <w:r w:rsidRPr="004A5424">
        <w:rPr>
          <w:color w:val="auto"/>
          <w:szCs w:val="22"/>
          <w:highlight w:val="yellow"/>
        </w:rPr>
        <w:t xml:space="preserve"> will not</w:t>
      </w:r>
      <w:r>
        <w:rPr>
          <w:color w:val="auto"/>
          <w:szCs w:val="22"/>
          <w:highlight w:val="yellow"/>
        </w:rPr>
        <w:t xml:space="preserve"> attend</w:t>
      </w:r>
      <w:r w:rsidRPr="00FB6CCA">
        <w:rPr>
          <w:color w:val="auto"/>
          <w:szCs w:val="22"/>
          <w:highlight w:val="yellow"/>
        </w:rPr>
        <w:t>.</w:t>
      </w:r>
      <w:r w:rsidRPr="00C2229B">
        <w:rPr>
          <w:color w:val="auto"/>
          <w:szCs w:val="22"/>
        </w:rPr>
        <w:t>]</w:t>
      </w:r>
      <w:r w:rsidRPr="00DE0290">
        <w:rPr>
          <w:szCs w:val="22"/>
        </w:rPr>
        <w:t xml:space="preserve"> </w:t>
      </w:r>
    </w:p>
    <w:p w14:paraId="77012BE9" w14:textId="6E0AB25B" w:rsidR="00DE0290" w:rsidRPr="00DE0290" w:rsidRDefault="00DE0290" w:rsidP="00DE0290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0" w:firstLine="0"/>
        <w:rPr>
          <w:szCs w:val="22"/>
        </w:rPr>
      </w:pPr>
      <w:r>
        <w:rPr>
          <w:szCs w:val="22"/>
        </w:rPr>
        <w:t>I propose to attend the following sessions:</w:t>
      </w:r>
    </w:p>
    <w:p w14:paraId="63366BE2" w14:textId="1EDB6E80" w:rsidR="00DE0290" w:rsidRPr="007E2ED5" w:rsidRDefault="00DE0290" w:rsidP="00DE0290">
      <w:pPr>
        <w:pStyle w:val="ListParagraph"/>
        <w:numPr>
          <w:ilvl w:val="0"/>
          <w:numId w:val="32"/>
        </w:numPr>
        <w:rPr>
          <w:highlight w:val="yellow"/>
        </w:rPr>
      </w:pPr>
      <w:r w:rsidRPr="007E2ED5">
        <w:rPr>
          <w:highlight w:val="yellow"/>
        </w:rPr>
        <w:t>Session 1—DEI Update: Navigating the Current Strategic DEI Environment and Anti-DEI Legislative Dynamics, 7/6/2023</w:t>
      </w:r>
    </w:p>
    <w:p w14:paraId="39D597FE" w14:textId="00896285" w:rsidR="00DE0290" w:rsidRPr="007E2ED5" w:rsidRDefault="00DE0290" w:rsidP="00DE0290">
      <w:pPr>
        <w:pStyle w:val="ListParagraph"/>
        <w:numPr>
          <w:ilvl w:val="0"/>
          <w:numId w:val="32"/>
        </w:numPr>
        <w:rPr>
          <w:highlight w:val="yellow"/>
        </w:rPr>
      </w:pPr>
      <w:r w:rsidRPr="007E2ED5">
        <w:rPr>
          <w:highlight w:val="yellow"/>
        </w:rPr>
        <w:t>Session 2—Strategic Planning Fundamentals of Success: Integrated Approaches; DEI vs. Antiracism Change Processes; and Building Engagement and Accountability, 7/11/2023</w:t>
      </w:r>
    </w:p>
    <w:p w14:paraId="5234AB69" w14:textId="42D0A731" w:rsidR="00DE0290" w:rsidRPr="007E2ED5" w:rsidRDefault="00DE0290" w:rsidP="00DE0290">
      <w:pPr>
        <w:pStyle w:val="ListParagraph"/>
        <w:numPr>
          <w:ilvl w:val="0"/>
          <w:numId w:val="32"/>
        </w:numPr>
        <w:rPr>
          <w:highlight w:val="yellow"/>
        </w:rPr>
      </w:pPr>
      <w:r w:rsidRPr="007E2ED5">
        <w:rPr>
          <w:highlight w:val="yellow"/>
        </w:rPr>
        <w:t>Session 3—Implementation: Leading DEI Change Efforts in Higher Education, including Athletics, Student Affairs, and Other Administrative Units, 7/13/2023</w:t>
      </w:r>
    </w:p>
    <w:p w14:paraId="49A0C791" w14:textId="082360B5" w:rsidR="00DE0290" w:rsidRPr="007E2ED5" w:rsidRDefault="00DE0290" w:rsidP="00DE0290">
      <w:pPr>
        <w:pStyle w:val="ListParagraph"/>
        <w:numPr>
          <w:ilvl w:val="0"/>
          <w:numId w:val="32"/>
        </w:numPr>
        <w:rPr>
          <w:highlight w:val="yellow"/>
        </w:rPr>
      </w:pPr>
      <w:r w:rsidRPr="007E2ED5">
        <w:rPr>
          <w:highlight w:val="yellow"/>
        </w:rPr>
        <w:t>Session 4—Strategic DEI Leadership: Strategies and Tips for Thriving in a CDO or DEI Officer Role, 7/18/2023</w:t>
      </w:r>
    </w:p>
    <w:p w14:paraId="3814D926" w14:textId="03D62C7D" w:rsidR="00DE0290" w:rsidRPr="007E2ED5" w:rsidRDefault="00DE0290" w:rsidP="00DE0290">
      <w:pPr>
        <w:pStyle w:val="ListParagraph"/>
        <w:numPr>
          <w:ilvl w:val="0"/>
          <w:numId w:val="32"/>
        </w:numPr>
        <w:rPr>
          <w:highlight w:val="yellow"/>
        </w:rPr>
      </w:pPr>
      <w:r w:rsidRPr="007E2ED5">
        <w:rPr>
          <w:highlight w:val="yellow"/>
        </w:rPr>
        <w:t>Session 5—Avoiding Performative Climate Studies: Best Practices for Gathering and Utilizing Data to Disrupt a Culture of Microaggression and Othering, 7/20/2023</w:t>
      </w:r>
    </w:p>
    <w:p w14:paraId="12DB479F" w14:textId="1575996F" w:rsidR="00DE0290" w:rsidRPr="007E2ED5" w:rsidRDefault="00DE0290" w:rsidP="00DE0290">
      <w:pPr>
        <w:pStyle w:val="ListParagraph"/>
        <w:numPr>
          <w:ilvl w:val="0"/>
          <w:numId w:val="32"/>
        </w:numPr>
        <w:rPr>
          <w:highlight w:val="yellow"/>
        </w:rPr>
      </w:pPr>
      <w:r w:rsidRPr="007E2ED5">
        <w:rPr>
          <w:highlight w:val="yellow"/>
        </w:rPr>
        <w:t>Session 6—Pedagogy &amp; Inclusive Excellence in the Classroom: Strategies for Faculty &amp; Teachers to Elevate and Foster DEI, 7/25/23</w:t>
      </w:r>
    </w:p>
    <w:p w14:paraId="1F65C8E0" w14:textId="22178802" w:rsidR="00DE0290" w:rsidRPr="000D328F" w:rsidRDefault="00DE0290" w:rsidP="000D328F">
      <w:pPr>
        <w:pStyle w:val="ListParagraph"/>
        <w:numPr>
          <w:ilvl w:val="0"/>
          <w:numId w:val="32"/>
        </w:numPr>
        <w:rPr>
          <w:highlight w:val="yellow"/>
        </w:rPr>
      </w:pPr>
      <w:r w:rsidRPr="007E2ED5">
        <w:rPr>
          <w:highlight w:val="yellow"/>
        </w:rPr>
        <w:t>Session 7—From Bystander to Upstander: The Ally’s Journey through Antiracism, Diversity, Equity, and Inclusion, 7/27/2023</w:t>
      </w:r>
    </w:p>
    <w:p w14:paraId="4B43BE2E" w14:textId="2024B634" w:rsidR="002136FC" w:rsidRPr="000D328F" w:rsidRDefault="000D328F" w:rsidP="000D328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0" w:firstLine="0"/>
        <w:rPr>
          <w:color w:val="0D0D0D" w:themeColor="text1" w:themeTint="F2"/>
          <w:szCs w:val="22"/>
        </w:rPr>
      </w:pPr>
      <w:r w:rsidRPr="00035582">
        <w:rPr>
          <w:color w:val="0D0D0D" w:themeColor="text1" w:themeTint="F2"/>
          <w:szCs w:val="22"/>
        </w:rPr>
        <w:t>Benefits of the NIXLA Accelerator Series include:</w:t>
      </w:r>
    </w:p>
    <w:p w14:paraId="00E3D497" w14:textId="56C92737" w:rsidR="002136FC" w:rsidRDefault="002136FC" w:rsidP="002136FC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0"/>
        <w:rPr>
          <w:szCs w:val="22"/>
        </w:rPr>
      </w:pPr>
      <w:bookmarkStart w:id="1" w:name="_Hlk507259018"/>
      <w:r>
        <w:rPr>
          <w:szCs w:val="22"/>
        </w:rPr>
        <w:t xml:space="preserve">I </w:t>
      </w:r>
      <w:r w:rsidRPr="007A10A4">
        <w:rPr>
          <w:szCs w:val="22"/>
        </w:rPr>
        <w:t>will be exposed to a range of best practices, research data, and case studies in diversity</w:t>
      </w:r>
      <w:r>
        <w:rPr>
          <w:szCs w:val="22"/>
        </w:rPr>
        <w:t xml:space="preserve">, equity, </w:t>
      </w:r>
      <w:r w:rsidRPr="007A10A4">
        <w:rPr>
          <w:szCs w:val="22"/>
        </w:rPr>
        <w:t>and inclusion, all of which</w:t>
      </w:r>
      <w:r w:rsidR="00A572D1">
        <w:rPr>
          <w:szCs w:val="22"/>
        </w:rPr>
        <w:t xml:space="preserve">, along with the </w:t>
      </w:r>
      <w:r w:rsidR="00DE0290">
        <w:rPr>
          <w:szCs w:val="22"/>
        </w:rPr>
        <w:t>session recordings</w:t>
      </w:r>
      <w:r w:rsidR="00A572D1">
        <w:rPr>
          <w:szCs w:val="22"/>
        </w:rPr>
        <w:t>,</w:t>
      </w:r>
      <w:r w:rsidRPr="007A10A4">
        <w:rPr>
          <w:szCs w:val="22"/>
        </w:rPr>
        <w:t xml:space="preserve"> will be available </w:t>
      </w:r>
      <w:r>
        <w:rPr>
          <w:szCs w:val="22"/>
        </w:rPr>
        <w:t>days after the program ends</w:t>
      </w:r>
      <w:r w:rsidR="00A572D1">
        <w:rPr>
          <w:szCs w:val="22"/>
        </w:rPr>
        <w:t>,</w:t>
      </w:r>
      <w:r w:rsidR="00BC3866">
        <w:rPr>
          <w:szCs w:val="22"/>
        </w:rPr>
        <w:t xml:space="preserve"> for my review</w:t>
      </w:r>
      <w:r>
        <w:rPr>
          <w:szCs w:val="22"/>
        </w:rPr>
        <w:t>.</w:t>
      </w:r>
      <w:r w:rsidR="0018034C">
        <w:rPr>
          <w:szCs w:val="22"/>
        </w:rPr>
        <w:t xml:space="preserve"> </w:t>
      </w:r>
    </w:p>
    <w:p w14:paraId="3F5F4B38" w14:textId="77777777" w:rsidR="002136FC" w:rsidRPr="007A10A4" w:rsidRDefault="002136FC" w:rsidP="002136FC">
      <w:pPr>
        <w:pStyle w:val="ListParagraph"/>
        <w:rPr>
          <w:szCs w:val="22"/>
        </w:rPr>
      </w:pPr>
    </w:p>
    <w:p w14:paraId="45D57D2F" w14:textId="19DA62DE" w:rsidR="002136FC" w:rsidRDefault="002136FC" w:rsidP="002136FC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0"/>
        <w:rPr>
          <w:szCs w:val="22"/>
        </w:rPr>
      </w:pPr>
      <w:r w:rsidRPr="007A10A4">
        <w:rPr>
          <w:szCs w:val="22"/>
        </w:rPr>
        <w:t xml:space="preserve">The </w:t>
      </w:r>
      <w:r w:rsidR="000D328F">
        <w:rPr>
          <w:szCs w:val="22"/>
        </w:rPr>
        <w:t>NIXLA</w:t>
      </w:r>
      <w:r w:rsidRPr="007A10A4">
        <w:rPr>
          <w:szCs w:val="22"/>
        </w:rPr>
        <w:t xml:space="preserve"> experience facilitates strategic relationships and networking with counterparts from higher education institutions across the country, provid</w:t>
      </w:r>
      <w:r w:rsidR="00BC3866">
        <w:rPr>
          <w:szCs w:val="22"/>
        </w:rPr>
        <w:t>ing</w:t>
      </w:r>
      <w:r w:rsidRPr="007A10A4">
        <w:rPr>
          <w:szCs w:val="22"/>
        </w:rPr>
        <w:t xml:space="preserve"> an opportunity for </w:t>
      </w:r>
      <w:r w:rsidR="000D328F">
        <w:rPr>
          <w:szCs w:val="22"/>
        </w:rPr>
        <w:t>me</w:t>
      </w:r>
      <w:r w:rsidRPr="007A10A4">
        <w:rPr>
          <w:szCs w:val="22"/>
        </w:rPr>
        <w:t xml:space="preserve"> to learn from </w:t>
      </w:r>
      <w:r w:rsidR="000D328F">
        <w:rPr>
          <w:szCs w:val="22"/>
        </w:rPr>
        <w:t xml:space="preserve">leaders from other </w:t>
      </w:r>
      <w:r w:rsidRPr="007A10A4">
        <w:rPr>
          <w:szCs w:val="22"/>
        </w:rPr>
        <w:t>institutions and to build ongoing partnerships in this area.</w:t>
      </w:r>
      <w:bookmarkStart w:id="2" w:name="_Hlk507259056"/>
      <w:bookmarkEnd w:id="1"/>
    </w:p>
    <w:p w14:paraId="2A305136" w14:textId="77777777" w:rsidR="002136FC" w:rsidRPr="007A10A4" w:rsidRDefault="002136FC" w:rsidP="002136FC">
      <w:pPr>
        <w:pStyle w:val="ListParagraph"/>
        <w:rPr>
          <w:szCs w:val="22"/>
        </w:rPr>
      </w:pPr>
    </w:p>
    <w:p w14:paraId="1AA855FE" w14:textId="2CFD0FD0" w:rsidR="002136FC" w:rsidRDefault="00BC3866" w:rsidP="002136FC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0"/>
        <w:rPr>
          <w:szCs w:val="22"/>
        </w:rPr>
      </w:pPr>
      <w:r>
        <w:rPr>
          <w:szCs w:val="22"/>
        </w:rPr>
        <w:t>A</w:t>
      </w:r>
      <w:r w:rsidR="002136FC" w:rsidRPr="007A10A4">
        <w:rPr>
          <w:szCs w:val="22"/>
        </w:rPr>
        <w:t xml:space="preserve">ttending </w:t>
      </w:r>
      <w:r w:rsidR="000D328F">
        <w:rPr>
          <w:szCs w:val="22"/>
        </w:rPr>
        <w:t>NIXLA</w:t>
      </w:r>
      <w:r w:rsidR="002136FC" w:rsidRPr="007A10A4">
        <w:rPr>
          <w:szCs w:val="22"/>
        </w:rPr>
        <w:t xml:space="preserve"> will enhance </w:t>
      </w:r>
      <w:r w:rsidR="002136FC">
        <w:rPr>
          <w:szCs w:val="22"/>
        </w:rPr>
        <w:t xml:space="preserve">my </w:t>
      </w:r>
      <w:r w:rsidR="002136FC" w:rsidRPr="007A10A4">
        <w:rPr>
          <w:szCs w:val="22"/>
        </w:rPr>
        <w:t xml:space="preserve">strategic diversity leadership skills and represents a tangible contribution to </w:t>
      </w:r>
      <w:r>
        <w:rPr>
          <w:szCs w:val="22"/>
        </w:rPr>
        <w:t xml:space="preserve">my </w:t>
      </w:r>
      <w:r w:rsidR="002136FC" w:rsidRPr="007A10A4">
        <w:rPr>
          <w:szCs w:val="22"/>
        </w:rPr>
        <w:t>professional development</w:t>
      </w:r>
      <w:r w:rsidR="002136FC">
        <w:rPr>
          <w:szCs w:val="22"/>
        </w:rPr>
        <w:t>.</w:t>
      </w:r>
      <w:r w:rsidR="0018034C">
        <w:rPr>
          <w:szCs w:val="22"/>
        </w:rPr>
        <w:t xml:space="preserve"> </w:t>
      </w:r>
    </w:p>
    <w:p w14:paraId="46F7AECA" w14:textId="77777777" w:rsidR="002136FC" w:rsidRPr="007A10A4" w:rsidRDefault="002136FC" w:rsidP="002136FC">
      <w:pPr>
        <w:pStyle w:val="ListParagraph"/>
        <w:rPr>
          <w:szCs w:val="22"/>
        </w:rPr>
      </w:pPr>
    </w:p>
    <w:p w14:paraId="26F95A18" w14:textId="7F633E5D" w:rsidR="002136FC" w:rsidRDefault="002136FC" w:rsidP="002136FC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0"/>
        <w:rPr>
          <w:szCs w:val="22"/>
        </w:rPr>
      </w:pPr>
      <w:r w:rsidRPr="007A10A4">
        <w:rPr>
          <w:szCs w:val="22"/>
        </w:rPr>
        <w:t xml:space="preserve">All of the knowledge and skills acquired </w:t>
      </w:r>
      <w:r w:rsidR="000D328F">
        <w:rPr>
          <w:szCs w:val="22"/>
        </w:rPr>
        <w:t>in NIXLA</w:t>
      </w:r>
      <w:r w:rsidRPr="007A10A4">
        <w:rPr>
          <w:szCs w:val="22"/>
        </w:rPr>
        <w:t xml:space="preserve"> will be immediately applicable to our current </w:t>
      </w:r>
      <w:r>
        <w:rPr>
          <w:szCs w:val="22"/>
        </w:rPr>
        <w:t>diversity, equity, and inclusion</w:t>
      </w:r>
      <w:r w:rsidRPr="007A10A4">
        <w:rPr>
          <w:szCs w:val="22"/>
        </w:rPr>
        <w:t xml:space="preserve"> projects</w:t>
      </w:r>
      <w:r w:rsidR="000D328F">
        <w:rPr>
          <w:szCs w:val="22"/>
        </w:rPr>
        <w:t xml:space="preserve"> and initiatives</w:t>
      </w:r>
      <w:r w:rsidRPr="007A10A4">
        <w:rPr>
          <w:szCs w:val="22"/>
        </w:rPr>
        <w:t>, such as [</w:t>
      </w:r>
      <w:r w:rsidRPr="007A10A4">
        <w:rPr>
          <w:szCs w:val="22"/>
          <w:highlight w:val="yellow"/>
        </w:rPr>
        <w:t>insert examples here</w:t>
      </w:r>
      <w:r w:rsidRPr="007A10A4">
        <w:rPr>
          <w:szCs w:val="22"/>
        </w:rPr>
        <w:t xml:space="preserve">]. </w:t>
      </w:r>
    </w:p>
    <w:p w14:paraId="470214F9" w14:textId="77777777" w:rsidR="002136FC" w:rsidRPr="004B131E" w:rsidRDefault="002136FC" w:rsidP="002136FC">
      <w:pPr>
        <w:pStyle w:val="ListParagraph"/>
        <w:rPr>
          <w:szCs w:val="22"/>
        </w:rPr>
      </w:pPr>
    </w:p>
    <w:p w14:paraId="35EB6E86" w14:textId="2BD08ECE" w:rsidR="002136FC" w:rsidRPr="007A10A4" w:rsidRDefault="002136FC" w:rsidP="002136FC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0"/>
        <w:rPr>
          <w:szCs w:val="22"/>
        </w:rPr>
      </w:pPr>
      <w:r>
        <w:rPr>
          <w:szCs w:val="22"/>
        </w:rPr>
        <w:t xml:space="preserve">I would also </w:t>
      </w:r>
      <w:r w:rsidRPr="007A10A4">
        <w:rPr>
          <w:szCs w:val="22"/>
        </w:rPr>
        <w:t xml:space="preserve">offer </w:t>
      </w:r>
      <w:r>
        <w:rPr>
          <w:szCs w:val="22"/>
        </w:rPr>
        <w:t xml:space="preserve">to lead </w:t>
      </w:r>
      <w:r w:rsidRPr="007A10A4">
        <w:rPr>
          <w:szCs w:val="22"/>
        </w:rPr>
        <w:t xml:space="preserve">a post-Academy presentation for interested colleagues, to pass on best practices and lessons learned. </w:t>
      </w:r>
    </w:p>
    <w:bookmarkEnd w:id="2"/>
    <w:p w14:paraId="23FBCAE5" w14:textId="77777777" w:rsidR="002136FC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color w:val="000000" w:themeColor="text1"/>
          <w:szCs w:val="22"/>
        </w:rPr>
      </w:pPr>
    </w:p>
    <w:p w14:paraId="0DA38039" w14:textId="4ECCE9B6" w:rsidR="002136FC" w:rsidRPr="00F24746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As we look to the 2023/2024 academic year and beyond, I am confident that this investment in NIXLA will be incredibly valuable to our DEI efforts moving forward.</w:t>
      </w:r>
      <w:r w:rsidR="0018034C">
        <w:rPr>
          <w:color w:val="000000" w:themeColor="text1"/>
          <w:szCs w:val="22"/>
        </w:rPr>
        <w:t xml:space="preserve"> </w:t>
      </w:r>
    </w:p>
    <w:p w14:paraId="547AB3B1" w14:textId="77777777" w:rsidR="002136FC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color w:val="000000" w:themeColor="text1"/>
          <w:szCs w:val="22"/>
        </w:rPr>
      </w:pPr>
    </w:p>
    <w:p w14:paraId="024C74DB" w14:textId="77777777" w:rsidR="002136FC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jc w:val="center"/>
        <w:rPr>
          <w:b/>
          <w:szCs w:val="22"/>
        </w:rPr>
      </w:pPr>
      <w:r>
        <w:rPr>
          <w:b/>
          <w:szCs w:val="22"/>
        </w:rPr>
        <w:t>COST AND TIME FRAME</w:t>
      </w:r>
    </w:p>
    <w:p w14:paraId="4A2BAA15" w14:textId="77777777" w:rsidR="002136FC" w:rsidRPr="00ED331E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b/>
          <w:szCs w:val="22"/>
        </w:rPr>
      </w:pPr>
    </w:p>
    <w:p w14:paraId="0828CE23" w14:textId="214923D1" w:rsidR="002136FC" w:rsidRPr="00B9036B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szCs w:val="22"/>
        </w:rPr>
      </w:pPr>
      <w:r w:rsidRPr="00B9036B">
        <w:rPr>
          <w:szCs w:val="22"/>
        </w:rPr>
        <w:t xml:space="preserve">This </w:t>
      </w:r>
      <w:r>
        <w:rPr>
          <w:szCs w:val="22"/>
        </w:rPr>
        <w:t>proposal</w:t>
      </w:r>
      <w:r w:rsidRPr="00B9036B">
        <w:rPr>
          <w:szCs w:val="22"/>
        </w:rPr>
        <w:t xml:space="preserve"> is for funding to cover the individual course fee of </w:t>
      </w:r>
      <w:r w:rsidRPr="00BC3866">
        <w:rPr>
          <w:szCs w:val="22"/>
        </w:rPr>
        <w:t>[</w:t>
      </w:r>
      <w:r w:rsidRPr="000B4CA1">
        <w:rPr>
          <w:szCs w:val="22"/>
          <w:highlight w:val="yellow"/>
        </w:rPr>
        <w:t>insert total cost of your academy experience $XXXX</w:t>
      </w:r>
      <w:r w:rsidRPr="00BC3866">
        <w:rPr>
          <w:szCs w:val="22"/>
        </w:rPr>
        <w:t>]</w:t>
      </w:r>
      <w:r>
        <w:rPr>
          <w:szCs w:val="22"/>
        </w:rPr>
        <w:t>.</w:t>
      </w:r>
      <w:r w:rsidRPr="00B9036B">
        <w:rPr>
          <w:szCs w:val="22"/>
        </w:rPr>
        <w:t xml:space="preserve"> This fee includes the cost of </w:t>
      </w:r>
      <w:r w:rsidRPr="00BC3866">
        <w:rPr>
          <w:szCs w:val="22"/>
        </w:rPr>
        <w:t>[</w:t>
      </w:r>
      <w:r w:rsidRPr="000B4CA1">
        <w:rPr>
          <w:szCs w:val="22"/>
          <w:highlight w:val="yellow"/>
        </w:rPr>
        <w:t>insert number of sessions</w:t>
      </w:r>
      <w:r w:rsidRPr="00BC3866">
        <w:rPr>
          <w:szCs w:val="22"/>
        </w:rPr>
        <w:t>]</w:t>
      </w:r>
      <w:r>
        <w:rPr>
          <w:szCs w:val="22"/>
        </w:rPr>
        <w:t xml:space="preserve"> </w:t>
      </w:r>
      <w:r w:rsidR="000D328F">
        <w:rPr>
          <w:szCs w:val="22"/>
        </w:rPr>
        <w:t>live master-class-format virtual Accelerator ses</w:t>
      </w:r>
      <w:r>
        <w:rPr>
          <w:szCs w:val="22"/>
        </w:rPr>
        <w:t>sions</w:t>
      </w:r>
      <w:r w:rsidR="003D64E4">
        <w:rPr>
          <w:szCs w:val="22"/>
        </w:rPr>
        <w:t xml:space="preserve"> with breakout discussions</w:t>
      </w:r>
      <w:r>
        <w:rPr>
          <w:szCs w:val="22"/>
        </w:rPr>
        <w:t xml:space="preserve">, </w:t>
      </w:r>
      <w:r w:rsidRPr="00B9036B">
        <w:rPr>
          <w:szCs w:val="22"/>
        </w:rPr>
        <w:t xml:space="preserve">resources, instruction, coaching, and digital leadership </w:t>
      </w:r>
      <w:r w:rsidRPr="00B9036B">
        <w:rPr>
          <w:szCs w:val="22"/>
        </w:rPr>
        <w:lastRenderedPageBreak/>
        <w:t>tools for the program. No travel, accommodation, or other expenses are required.</w:t>
      </w:r>
    </w:p>
    <w:p w14:paraId="2078CB6A" w14:textId="77777777" w:rsidR="002136FC" w:rsidRPr="00B9036B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szCs w:val="22"/>
        </w:rPr>
      </w:pPr>
    </w:p>
    <w:p w14:paraId="55206BE9" w14:textId="4659F0B2" w:rsidR="002136FC" w:rsidRPr="000B4CA1" w:rsidRDefault="003D64E4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 xml:space="preserve">During the </w:t>
      </w:r>
      <w:r w:rsidR="002136FC" w:rsidRPr="00ED331E">
        <w:rPr>
          <w:color w:val="000000" w:themeColor="text1"/>
          <w:szCs w:val="22"/>
        </w:rPr>
        <w:t>Academy’s program</w:t>
      </w:r>
      <w:r>
        <w:rPr>
          <w:color w:val="000000" w:themeColor="text1"/>
          <w:szCs w:val="22"/>
        </w:rPr>
        <w:t>,</w:t>
      </w:r>
      <w:r w:rsidR="002136FC" w:rsidRPr="00ED331E">
        <w:rPr>
          <w:color w:val="000000" w:themeColor="text1"/>
          <w:szCs w:val="22"/>
        </w:rPr>
        <w:t xml:space="preserve"> from July 6 to 27, 2023</w:t>
      </w:r>
      <w:r>
        <w:rPr>
          <w:color w:val="000000" w:themeColor="text1"/>
          <w:szCs w:val="22"/>
        </w:rPr>
        <w:t>,</w:t>
      </w:r>
      <w:r w:rsidR="002136FC" w:rsidRPr="00ED331E">
        <w:rPr>
          <w:color w:val="000000" w:themeColor="text1"/>
          <w:szCs w:val="22"/>
        </w:rPr>
        <w:t xml:space="preserve"> a minimum commitment of </w:t>
      </w:r>
      <w:r w:rsidR="002136FC">
        <w:rPr>
          <w:color w:val="000000" w:themeColor="text1"/>
          <w:szCs w:val="22"/>
        </w:rPr>
        <w:t>3-</w:t>
      </w:r>
      <w:r w:rsidR="000D328F">
        <w:rPr>
          <w:color w:val="000000" w:themeColor="text1"/>
          <w:szCs w:val="22"/>
        </w:rPr>
        <w:t>6</w:t>
      </w:r>
      <w:r w:rsidR="002136FC">
        <w:rPr>
          <w:color w:val="000000" w:themeColor="text1"/>
          <w:szCs w:val="22"/>
        </w:rPr>
        <w:t xml:space="preserve"> </w:t>
      </w:r>
      <w:r w:rsidR="002136FC" w:rsidRPr="00ED331E">
        <w:rPr>
          <w:color w:val="000000" w:themeColor="text1"/>
          <w:szCs w:val="22"/>
        </w:rPr>
        <w:t>hours per week will be required from all participants</w:t>
      </w:r>
      <w:r>
        <w:rPr>
          <w:color w:val="000000" w:themeColor="text1"/>
          <w:szCs w:val="22"/>
        </w:rPr>
        <w:t xml:space="preserve"> in order</w:t>
      </w:r>
      <w:r w:rsidR="002136FC" w:rsidRPr="00ED331E">
        <w:rPr>
          <w:color w:val="000000" w:themeColor="text1"/>
          <w:szCs w:val="22"/>
        </w:rPr>
        <w:t xml:space="preserve"> to attend online lectures, </w:t>
      </w:r>
      <w:r w:rsidR="002136FC">
        <w:rPr>
          <w:color w:val="000000" w:themeColor="text1"/>
          <w:szCs w:val="22"/>
        </w:rPr>
        <w:t xml:space="preserve">coaching, and </w:t>
      </w:r>
      <w:r w:rsidR="002136FC" w:rsidRPr="00ED331E">
        <w:rPr>
          <w:color w:val="000000" w:themeColor="text1"/>
          <w:szCs w:val="22"/>
        </w:rPr>
        <w:t xml:space="preserve">discussions. </w:t>
      </w:r>
      <w:r w:rsidR="002136FC">
        <w:rPr>
          <w:szCs w:val="22"/>
        </w:rPr>
        <w:t>Please know that I am</w:t>
      </w:r>
      <w:r w:rsidR="002136FC" w:rsidRPr="00ED331E">
        <w:rPr>
          <w:szCs w:val="22"/>
        </w:rPr>
        <w:t xml:space="preserve"> fully committed to balancing these requirements with </w:t>
      </w:r>
      <w:r>
        <w:rPr>
          <w:szCs w:val="22"/>
        </w:rPr>
        <w:t xml:space="preserve">my </w:t>
      </w:r>
      <w:r w:rsidR="002136FC" w:rsidRPr="00ED331E">
        <w:rPr>
          <w:szCs w:val="22"/>
        </w:rPr>
        <w:t>regular responsibilities and duties. [</w:t>
      </w:r>
      <w:r w:rsidR="002136FC" w:rsidRPr="00ED331E">
        <w:rPr>
          <w:szCs w:val="22"/>
          <w:highlight w:val="yellow"/>
        </w:rPr>
        <w:t>Provide further details about how this will be achieved, which may include requesting a flexible workday once per week during the program, securing support from colleagues and/or department, or preparing for certain key tasks in advance</w:t>
      </w:r>
      <w:r w:rsidR="002136FC" w:rsidRPr="00ED331E">
        <w:rPr>
          <w:szCs w:val="22"/>
        </w:rPr>
        <w:t>].</w:t>
      </w:r>
    </w:p>
    <w:p w14:paraId="57D8B1A5" w14:textId="2AE139AB" w:rsidR="002136FC" w:rsidRPr="00B9036B" w:rsidRDefault="002136FC" w:rsidP="002136FC">
      <w:pPr>
        <w:rPr>
          <w:szCs w:val="22"/>
        </w:rPr>
      </w:pPr>
      <w:r w:rsidRPr="00B9036B">
        <w:rPr>
          <w:szCs w:val="22"/>
        </w:rPr>
        <w:t>Thank you for considering this request. Should you require any additional information relevant to my application, please do not hesitate to let me know.</w:t>
      </w:r>
    </w:p>
    <w:p w14:paraId="2F23E547" w14:textId="77777777" w:rsidR="002136FC" w:rsidRPr="00ED331E" w:rsidRDefault="002136FC" w:rsidP="002136FC">
      <w:pPr>
        <w:rPr>
          <w:szCs w:val="22"/>
        </w:rPr>
      </w:pPr>
    </w:p>
    <w:p w14:paraId="0F1FA292" w14:textId="77777777" w:rsidR="002136FC" w:rsidRDefault="002136FC" w:rsidP="002136FC">
      <w:pPr>
        <w:rPr>
          <w:szCs w:val="22"/>
        </w:rPr>
      </w:pPr>
      <w:r>
        <w:rPr>
          <w:szCs w:val="22"/>
        </w:rPr>
        <w:br w:type="page"/>
      </w:r>
    </w:p>
    <w:p w14:paraId="3437ABAC" w14:textId="622949C9" w:rsidR="002136FC" w:rsidRDefault="002136FC" w:rsidP="00EA1F74">
      <w:pPr>
        <w:pStyle w:val="Heading1"/>
      </w:pPr>
      <w:r>
        <w:lastRenderedPageBreak/>
        <w:t xml:space="preserve"> </w:t>
      </w:r>
      <w:bookmarkStart w:id="3" w:name="_Toc125455788"/>
      <w:r w:rsidRPr="004F73B8">
        <w:t>APPENDIX</w:t>
      </w:r>
      <w:r w:rsidR="003516EE">
        <w:t xml:space="preserve"> 1</w:t>
      </w:r>
      <w:r w:rsidRPr="004F73B8">
        <w:t xml:space="preserve">: NIXLA </w:t>
      </w:r>
      <w:r w:rsidR="003516EE">
        <w:t xml:space="preserve">PROGRAM </w:t>
      </w:r>
      <w:r w:rsidRPr="004F73B8">
        <w:t>BROCHURE</w:t>
      </w:r>
      <w:bookmarkEnd w:id="3"/>
      <w:r w:rsidRPr="004F73B8">
        <w:t xml:space="preserve"> </w:t>
      </w:r>
    </w:p>
    <w:p w14:paraId="6BFF4808" w14:textId="77777777" w:rsidR="00EA1F74" w:rsidRPr="00EA1F74" w:rsidRDefault="00EA1F74" w:rsidP="00EA1F74">
      <w:pPr>
        <w:rPr>
          <w:lang w:bidi="ar-SA"/>
        </w:rPr>
      </w:pPr>
    </w:p>
    <w:p w14:paraId="56C1C41E" w14:textId="77777777" w:rsidR="002136FC" w:rsidRDefault="002136FC" w:rsidP="002136FC">
      <w:pPr>
        <w:spacing w:after="0" w:line="259" w:lineRule="auto"/>
        <w:ind w:left="145" w:right="0" w:firstLine="0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BF36676" wp14:editId="67FE1D34">
            <wp:simplePos x="0" y="0"/>
            <wp:positionH relativeFrom="column">
              <wp:posOffset>93980</wp:posOffset>
            </wp:positionH>
            <wp:positionV relativeFrom="paragraph">
              <wp:posOffset>0</wp:posOffset>
            </wp:positionV>
            <wp:extent cx="6309360" cy="8183880"/>
            <wp:effectExtent l="0" t="0" r="0" b="7620"/>
            <wp:wrapTopAndBottom/>
            <wp:docPr id="4427" name="Picture 4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" name="Picture 44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18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8D9C8C" w14:textId="77777777" w:rsidR="002136FC" w:rsidRDefault="002136FC" w:rsidP="002136FC">
      <w:pPr>
        <w:spacing w:after="0" w:line="259" w:lineRule="auto"/>
        <w:ind w:left="1" w:right="0" w:firstLine="0"/>
        <w:jc w:val="left"/>
      </w:pPr>
      <w:r>
        <w:rPr>
          <w:noProof/>
        </w:rPr>
        <w:lastRenderedPageBreak/>
        <w:drawing>
          <wp:inline distT="0" distB="0" distL="0" distR="0" wp14:anchorId="23195BF5" wp14:editId="1EE9973B">
            <wp:extent cx="6492240" cy="8430259"/>
            <wp:effectExtent l="0" t="0" r="0" b="0"/>
            <wp:docPr id="4435" name="Picture 4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5" name="Picture 44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43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B850B" w14:textId="77777777" w:rsidR="002136FC" w:rsidRDefault="002136FC" w:rsidP="002136FC">
      <w:pPr>
        <w:spacing w:after="0" w:line="259" w:lineRule="auto"/>
        <w:ind w:left="1" w:right="0" w:firstLine="0"/>
        <w:jc w:val="left"/>
      </w:pPr>
      <w:r>
        <w:rPr>
          <w:noProof/>
        </w:rPr>
        <w:lastRenderedPageBreak/>
        <w:drawing>
          <wp:inline distT="0" distB="0" distL="0" distR="0" wp14:anchorId="025B6204" wp14:editId="06CBF40C">
            <wp:extent cx="6492240" cy="8430259"/>
            <wp:effectExtent l="0" t="0" r="0" b="0"/>
            <wp:docPr id="4443" name="Picture 4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" name="Picture 44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43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BDD33" w14:textId="77777777" w:rsidR="002136FC" w:rsidRDefault="002136FC" w:rsidP="002136FC">
      <w:pPr>
        <w:spacing w:after="0" w:line="259" w:lineRule="auto"/>
        <w:ind w:left="1" w:right="0" w:firstLine="0"/>
        <w:jc w:val="left"/>
      </w:pPr>
      <w:r>
        <w:rPr>
          <w:noProof/>
        </w:rPr>
        <w:lastRenderedPageBreak/>
        <w:drawing>
          <wp:inline distT="0" distB="0" distL="0" distR="0" wp14:anchorId="595E1380" wp14:editId="091F0D9B">
            <wp:extent cx="6492241" cy="8430260"/>
            <wp:effectExtent l="0" t="0" r="0" b="0"/>
            <wp:docPr id="4451" name="Picture 4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1" name="Picture 445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1" cy="84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1BE13" w14:textId="77777777" w:rsidR="002136FC" w:rsidRDefault="002136FC" w:rsidP="002136FC">
      <w:pPr>
        <w:spacing w:after="0" w:line="259" w:lineRule="auto"/>
        <w:ind w:left="1" w:right="0" w:firstLine="0"/>
        <w:jc w:val="left"/>
      </w:pPr>
      <w:r>
        <w:rPr>
          <w:noProof/>
        </w:rPr>
        <w:lastRenderedPageBreak/>
        <w:drawing>
          <wp:inline distT="0" distB="0" distL="0" distR="0" wp14:anchorId="07599E06" wp14:editId="140FEDD3">
            <wp:extent cx="6492241" cy="8430260"/>
            <wp:effectExtent l="0" t="0" r="0" b="0"/>
            <wp:docPr id="4459" name="Picture 4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445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2241" cy="84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5C2DC" w14:textId="77777777" w:rsidR="002136FC" w:rsidRDefault="002136FC" w:rsidP="002136FC">
      <w:pPr>
        <w:spacing w:after="0" w:line="259" w:lineRule="auto"/>
        <w:ind w:left="1" w:right="0" w:firstLine="0"/>
        <w:jc w:val="left"/>
      </w:pPr>
      <w:r>
        <w:rPr>
          <w:noProof/>
        </w:rPr>
        <w:lastRenderedPageBreak/>
        <w:drawing>
          <wp:inline distT="0" distB="0" distL="0" distR="0" wp14:anchorId="4223807C" wp14:editId="6704DDCD">
            <wp:extent cx="6492241" cy="8430260"/>
            <wp:effectExtent l="0" t="0" r="0" b="0"/>
            <wp:docPr id="4467" name="Picture 4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7" name="Picture 446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1" cy="84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13162" w14:textId="77777777" w:rsidR="002136FC" w:rsidRDefault="002136FC" w:rsidP="002136FC">
      <w:pPr>
        <w:spacing w:after="0" w:line="259" w:lineRule="auto"/>
        <w:ind w:left="1" w:right="0" w:firstLine="0"/>
      </w:pPr>
      <w:r>
        <w:rPr>
          <w:noProof/>
        </w:rPr>
        <w:lastRenderedPageBreak/>
        <w:drawing>
          <wp:inline distT="0" distB="0" distL="0" distR="0" wp14:anchorId="40BDE9A0" wp14:editId="50B86508">
            <wp:extent cx="6492241" cy="8430260"/>
            <wp:effectExtent l="0" t="0" r="0" b="0"/>
            <wp:docPr id="4476" name="Picture 4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6" name="Picture 447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1" cy="84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A507708" w14:textId="77777777" w:rsidR="002136FC" w:rsidRPr="00BE7611" w:rsidRDefault="002136FC" w:rsidP="002136FC">
      <w:pPr>
        <w:rPr>
          <w:szCs w:val="22"/>
        </w:rPr>
      </w:pPr>
    </w:p>
    <w:p w14:paraId="7AEAD153" w14:textId="77777777" w:rsidR="007B03F8" w:rsidRDefault="007B03F8" w:rsidP="002136FC"/>
    <w:p w14:paraId="1D6D648D" w14:textId="77777777" w:rsidR="007B03F8" w:rsidRDefault="007B03F8" w:rsidP="007B03F8">
      <w:pPr>
        <w:pStyle w:val="Heading1"/>
      </w:pPr>
      <w:r w:rsidRPr="00F25D78">
        <w:lastRenderedPageBreak/>
        <w:t>APPENDIX 2: NIXLA INFORMATIONAL SLIDES</w:t>
      </w:r>
    </w:p>
    <w:p w14:paraId="08B73165" w14:textId="77777777" w:rsidR="007B03F8" w:rsidRDefault="007B03F8" w:rsidP="007B03F8">
      <w:pPr>
        <w:rPr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342D01CE" wp14:editId="3DAB0A96">
            <wp:simplePos x="0" y="0"/>
            <wp:positionH relativeFrom="column">
              <wp:posOffset>16774</wp:posOffset>
            </wp:positionH>
            <wp:positionV relativeFrom="paragraph">
              <wp:posOffset>190500</wp:posOffset>
            </wp:positionV>
            <wp:extent cx="6537960" cy="3675380"/>
            <wp:effectExtent l="19050" t="19050" r="15240" b="20320"/>
            <wp:wrapSquare wrapText="bothSides"/>
            <wp:docPr id="1615183264" name="Picture 1" descr="A picture containing text, human face, cloth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183264" name="Picture 1" descr="A picture containing text, human face, clothing, pers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367538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E9DB2" w14:textId="77777777" w:rsidR="007B03F8" w:rsidRDefault="007B03F8" w:rsidP="007B03F8">
      <w:pPr>
        <w:rPr>
          <w:noProof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65C1F2A8" wp14:editId="5C8712E3">
            <wp:simplePos x="0" y="0"/>
            <wp:positionH relativeFrom="margin">
              <wp:align>center</wp:align>
            </wp:positionH>
            <wp:positionV relativeFrom="paragraph">
              <wp:posOffset>4077059</wp:posOffset>
            </wp:positionV>
            <wp:extent cx="6534785" cy="3676015"/>
            <wp:effectExtent l="19050" t="19050" r="18415" b="19685"/>
            <wp:wrapTopAndBottom/>
            <wp:docPr id="92717351" name="Picture 2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7351" name="Picture 2" descr="A close-up of a logo&#10;&#10;Description automatically generated with low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367601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3B24A3BC" w14:textId="77777777" w:rsidR="007B03F8" w:rsidRDefault="007B03F8" w:rsidP="007B03F8">
      <w:pPr>
        <w:spacing w:after="0" w:line="240" w:lineRule="auto"/>
        <w:ind w:left="0" w:right="0" w:firstLine="0"/>
        <w:jc w:val="left"/>
        <w:rPr>
          <w:noProof/>
          <w:lang w:bidi="ar-SA"/>
        </w:rPr>
      </w:pPr>
    </w:p>
    <w:p w14:paraId="07AA36B2" w14:textId="77777777" w:rsidR="007B03F8" w:rsidRDefault="007B03F8" w:rsidP="007B03F8">
      <w:pPr>
        <w:rPr>
          <w:lang w:bidi="ar-SA"/>
        </w:rPr>
      </w:pPr>
    </w:p>
    <w:p w14:paraId="28010483" w14:textId="77777777" w:rsidR="007B03F8" w:rsidRDefault="007B03F8" w:rsidP="007B03F8">
      <w:pPr>
        <w:rPr>
          <w:lang w:bidi="ar-SA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1312" behindDoc="0" locked="0" layoutInCell="1" allowOverlap="1" wp14:anchorId="44EC71F8" wp14:editId="3DDD1953">
            <wp:simplePos x="0" y="0"/>
            <wp:positionH relativeFrom="margin">
              <wp:align>right</wp:align>
            </wp:positionH>
            <wp:positionV relativeFrom="paragraph">
              <wp:posOffset>19002</wp:posOffset>
            </wp:positionV>
            <wp:extent cx="6534785" cy="3676015"/>
            <wp:effectExtent l="19050" t="19050" r="18415" b="19685"/>
            <wp:wrapTopAndBottom/>
            <wp:docPr id="154845909" name="Picture 3" descr="A picture containing text, suit, screensho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45909" name="Picture 3" descr="A picture containing text, suit, screenshot, pers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367601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4A16D1C2" w14:textId="77777777" w:rsidR="007B03F8" w:rsidRDefault="007B03F8" w:rsidP="007B03F8">
      <w:pPr>
        <w:rPr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66216402" wp14:editId="2A069F48">
            <wp:simplePos x="0" y="0"/>
            <wp:positionH relativeFrom="margin">
              <wp:posOffset>0</wp:posOffset>
            </wp:positionH>
            <wp:positionV relativeFrom="paragraph">
              <wp:posOffset>194310</wp:posOffset>
            </wp:positionV>
            <wp:extent cx="6534785" cy="3676015"/>
            <wp:effectExtent l="19050" t="19050" r="18415" b="19685"/>
            <wp:wrapTopAndBottom/>
            <wp:docPr id="1998548444" name="Picture 4" descr="A picture containing text, screenshot, fon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548444" name="Picture 4" descr="A picture containing text, screenshot, font, websit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367601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879D3D8" w14:textId="77777777" w:rsidR="007B03F8" w:rsidRDefault="007B03F8" w:rsidP="007B03F8">
      <w:pPr>
        <w:spacing w:after="0" w:line="240" w:lineRule="auto"/>
        <w:ind w:left="0" w:right="0" w:firstLine="0"/>
        <w:jc w:val="left"/>
        <w:rPr>
          <w:lang w:bidi="ar-SA"/>
        </w:rPr>
      </w:pPr>
    </w:p>
    <w:p w14:paraId="24C0F38A" w14:textId="77777777" w:rsidR="007B03F8" w:rsidRDefault="007B03F8" w:rsidP="007B03F8">
      <w:pPr>
        <w:rPr>
          <w:lang w:bidi="ar-SA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4384" behindDoc="0" locked="0" layoutInCell="1" allowOverlap="1" wp14:anchorId="5B195EFA" wp14:editId="775D8425">
            <wp:simplePos x="0" y="0"/>
            <wp:positionH relativeFrom="margin">
              <wp:posOffset>19050</wp:posOffset>
            </wp:positionH>
            <wp:positionV relativeFrom="paragraph">
              <wp:posOffset>4070350</wp:posOffset>
            </wp:positionV>
            <wp:extent cx="6534785" cy="3676015"/>
            <wp:effectExtent l="19050" t="19050" r="18415" b="19685"/>
            <wp:wrapTopAndBottom/>
            <wp:docPr id="2144410210" name="Picture 6" descr="A picture containing text, menu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410210" name="Picture 6" descr="A picture containing text, menu, screensho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367601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59A36BC9" wp14:editId="6D6AF108">
            <wp:simplePos x="0" y="0"/>
            <wp:positionH relativeFrom="margin">
              <wp:align>right</wp:align>
            </wp:positionH>
            <wp:positionV relativeFrom="paragraph">
              <wp:posOffset>18978</wp:posOffset>
            </wp:positionV>
            <wp:extent cx="6534785" cy="3676015"/>
            <wp:effectExtent l="19050" t="19050" r="18415" b="19685"/>
            <wp:wrapTopAndBottom/>
            <wp:docPr id="1007165416" name="Picture 5" descr="A picture containing text, screenshot, fon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165416" name="Picture 5" descr="A picture containing text, screenshot, font, logo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367601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194BC875" w14:textId="77777777" w:rsidR="007B03F8" w:rsidRDefault="007B03F8" w:rsidP="007B03F8">
      <w:pPr>
        <w:rPr>
          <w:lang w:bidi="ar-SA"/>
        </w:rPr>
      </w:pPr>
    </w:p>
    <w:p w14:paraId="0B55E362" w14:textId="77777777" w:rsidR="007B03F8" w:rsidRDefault="007B03F8" w:rsidP="007B03F8">
      <w:pPr>
        <w:rPr>
          <w:lang w:bidi="ar-SA"/>
        </w:rPr>
      </w:pPr>
    </w:p>
    <w:p w14:paraId="7900E6E3" w14:textId="77777777" w:rsidR="007B03F8" w:rsidRDefault="007B03F8" w:rsidP="007B03F8">
      <w:pPr>
        <w:rPr>
          <w:lang w:bidi="ar-SA"/>
        </w:rPr>
      </w:pPr>
    </w:p>
    <w:p w14:paraId="32A68CD3" w14:textId="77777777" w:rsidR="007B03F8" w:rsidRDefault="007B03F8" w:rsidP="007B03F8">
      <w:pPr>
        <w:rPr>
          <w:lang w:bidi="ar-SA"/>
        </w:rPr>
      </w:pPr>
    </w:p>
    <w:p w14:paraId="3A7545F5" w14:textId="77777777" w:rsidR="007B03F8" w:rsidRDefault="007B03F8" w:rsidP="007B03F8">
      <w:pPr>
        <w:rPr>
          <w:lang w:bidi="ar-SA"/>
        </w:rPr>
      </w:pPr>
    </w:p>
    <w:p w14:paraId="40099089" w14:textId="77777777" w:rsidR="007B03F8" w:rsidRDefault="007B03F8" w:rsidP="007B03F8">
      <w:pPr>
        <w:rPr>
          <w:lang w:bidi="ar-SA"/>
        </w:rPr>
      </w:pPr>
    </w:p>
    <w:p w14:paraId="49FAAB04" w14:textId="77777777" w:rsidR="007B03F8" w:rsidRDefault="007B03F8" w:rsidP="007B03F8">
      <w:pPr>
        <w:rPr>
          <w:lang w:bidi="ar-SA"/>
        </w:rPr>
      </w:pPr>
    </w:p>
    <w:p w14:paraId="307F8ABA" w14:textId="77777777" w:rsidR="007B03F8" w:rsidRDefault="007B03F8" w:rsidP="007B03F8">
      <w:pPr>
        <w:rPr>
          <w:lang w:bidi="ar-SA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6432" behindDoc="0" locked="0" layoutInCell="1" allowOverlap="1" wp14:anchorId="3AADB924" wp14:editId="35A47006">
            <wp:simplePos x="0" y="0"/>
            <wp:positionH relativeFrom="margin">
              <wp:posOffset>19050</wp:posOffset>
            </wp:positionH>
            <wp:positionV relativeFrom="paragraph">
              <wp:posOffset>4070985</wp:posOffset>
            </wp:positionV>
            <wp:extent cx="6534785" cy="3676015"/>
            <wp:effectExtent l="19050" t="19050" r="18415" b="19685"/>
            <wp:wrapTopAndBottom/>
            <wp:docPr id="63973750" name="Picture 8" descr="A group of blue circles with whit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3750" name="Picture 8" descr="A group of blue circles with white text&#10;&#10;Description automatically generated with low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367601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5408" behindDoc="0" locked="0" layoutInCell="1" allowOverlap="1" wp14:anchorId="006A56C6" wp14:editId="0A8F8D13">
            <wp:simplePos x="0" y="0"/>
            <wp:positionH relativeFrom="margin">
              <wp:align>left</wp:align>
            </wp:positionH>
            <wp:positionV relativeFrom="paragraph">
              <wp:posOffset>19302</wp:posOffset>
            </wp:positionV>
            <wp:extent cx="6534785" cy="3676015"/>
            <wp:effectExtent l="19050" t="19050" r="18415" b="19685"/>
            <wp:wrapTopAndBottom/>
            <wp:docPr id="773342180" name="Picture 7" descr="A picture containing text, human face, cloth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342180" name="Picture 7" descr="A picture containing text, human face, clothing, pers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367601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7F9C5FB" w14:textId="77777777" w:rsidR="007B03F8" w:rsidRDefault="007B03F8" w:rsidP="007B03F8">
      <w:pPr>
        <w:rPr>
          <w:lang w:bidi="ar-SA"/>
        </w:rPr>
      </w:pPr>
    </w:p>
    <w:p w14:paraId="0713376F" w14:textId="1287B300" w:rsidR="00EE5939" w:rsidRPr="002136FC" w:rsidRDefault="00000000" w:rsidP="002136FC">
      <w:r w:rsidRPr="002136FC">
        <w:t xml:space="preserve"> </w:t>
      </w:r>
    </w:p>
    <w:sectPr w:rsidR="00EE5939" w:rsidRPr="002136FC">
      <w:footerReference w:type="even" r:id="rId23"/>
      <w:footerReference w:type="default" r:id="rId24"/>
      <w:footerReference w:type="first" r:id="rId25"/>
      <w:footnotePr>
        <w:numRestart w:val="eachPage"/>
      </w:footnotePr>
      <w:pgSz w:w="12240" w:h="15840"/>
      <w:pgMar w:top="1008" w:right="942" w:bottom="1008" w:left="1007" w:header="720" w:footer="71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F0910" w14:textId="77777777" w:rsidR="00755E68" w:rsidRDefault="00755E68">
      <w:pPr>
        <w:spacing w:after="0" w:line="240" w:lineRule="auto"/>
      </w:pPr>
      <w:r>
        <w:separator/>
      </w:r>
    </w:p>
  </w:endnote>
  <w:endnote w:type="continuationSeparator" w:id="0">
    <w:p w14:paraId="35434046" w14:textId="77777777" w:rsidR="00755E68" w:rsidRDefault="00755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1777F" w14:textId="77777777" w:rsidR="00EE5939" w:rsidRDefault="00000000">
    <w:pPr>
      <w:tabs>
        <w:tab w:val="right" w:pos="10291"/>
      </w:tabs>
      <w:spacing w:after="0" w:line="259" w:lineRule="auto"/>
      <w:ind w:left="0" w:righ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4ECAD" w14:textId="77777777" w:rsidR="00EE5939" w:rsidRDefault="00000000">
    <w:pPr>
      <w:tabs>
        <w:tab w:val="right" w:pos="10291"/>
      </w:tabs>
      <w:spacing w:after="0" w:line="259" w:lineRule="auto"/>
      <w:ind w:left="0" w:righ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A8690" w14:textId="77777777" w:rsidR="00EE5939" w:rsidRDefault="00000000">
    <w:pPr>
      <w:tabs>
        <w:tab w:val="right" w:pos="10291"/>
      </w:tabs>
      <w:spacing w:after="0" w:line="259" w:lineRule="auto"/>
      <w:ind w:left="0" w:righ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E726F" w14:textId="77777777" w:rsidR="00755E68" w:rsidRDefault="00755E68">
      <w:pPr>
        <w:spacing w:after="0" w:line="257" w:lineRule="auto"/>
        <w:ind w:left="1" w:right="0" w:firstLine="0"/>
      </w:pPr>
      <w:r>
        <w:separator/>
      </w:r>
    </w:p>
  </w:footnote>
  <w:footnote w:type="continuationSeparator" w:id="0">
    <w:p w14:paraId="6CF5F886" w14:textId="77777777" w:rsidR="00755E68" w:rsidRDefault="00755E68">
      <w:pPr>
        <w:spacing w:after="0" w:line="257" w:lineRule="auto"/>
        <w:ind w:left="1" w:right="0" w:firstLin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729A"/>
    <w:multiLevelType w:val="hybridMultilevel"/>
    <w:tmpl w:val="8402DCB6"/>
    <w:lvl w:ilvl="0" w:tplc="C7824A24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703F9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3C6CE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198490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FAB8A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BE4218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CCF6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58C178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1EA4A8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9E426B"/>
    <w:multiLevelType w:val="hybridMultilevel"/>
    <w:tmpl w:val="A19C7CE0"/>
    <w:lvl w:ilvl="0" w:tplc="2E447386">
      <w:start w:val="1"/>
      <w:numFmt w:val="bullet"/>
      <w:lvlText w:val="•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AEAD860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4F8903E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30EF4B2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E65E0A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D6C5BE0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5068792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1D22F98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5F8C3DA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1B186C"/>
    <w:multiLevelType w:val="hybridMultilevel"/>
    <w:tmpl w:val="19786544"/>
    <w:lvl w:ilvl="0" w:tplc="78AA9D56">
      <w:start w:val="1"/>
      <w:numFmt w:val="bullet"/>
      <w:lvlText w:val="•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94E63CA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50CB8F6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4446D16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F761D48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112D582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9987874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7C89C04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1FC72C0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B86DC4"/>
    <w:multiLevelType w:val="hybridMultilevel"/>
    <w:tmpl w:val="69DC87E8"/>
    <w:lvl w:ilvl="0" w:tplc="34C84EEC">
      <w:start w:val="1"/>
      <w:numFmt w:val="bullet"/>
      <w:lvlText w:val="•"/>
      <w:lvlJc w:val="left"/>
      <w:pPr>
        <w:ind w:left="2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4F8A57E">
      <w:start w:val="1"/>
      <w:numFmt w:val="bullet"/>
      <w:lvlText w:val="o"/>
      <w:lvlJc w:val="left"/>
      <w:pPr>
        <w:ind w:left="12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E288EAA">
      <w:start w:val="1"/>
      <w:numFmt w:val="bullet"/>
      <w:lvlText w:val="▪"/>
      <w:lvlJc w:val="left"/>
      <w:pPr>
        <w:ind w:left="19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0B6D000">
      <w:start w:val="1"/>
      <w:numFmt w:val="bullet"/>
      <w:lvlText w:val="•"/>
      <w:lvlJc w:val="left"/>
      <w:pPr>
        <w:ind w:left="26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3F4D27A">
      <w:start w:val="1"/>
      <w:numFmt w:val="bullet"/>
      <w:lvlText w:val="o"/>
      <w:lvlJc w:val="left"/>
      <w:pPr>
        <w:ind w:left="33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7A66EA6">
      <w:start w:val="1"/>
      <w:numFmt w:val="bullet"/>
      <w:lvlText w:val="▪"/>
      <w:lvlJc w:val="left"/>
      <w:pPr>
        <w:ind w:left="41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76AC2F6">
      <w:start w:val="1"/>
      <w:numFmt w:val="bullet"/>
      <w:lvlText w:val="•"/>
      <w:lvlJc w:val="left"/>
      <w:pPr>
        <w:ind w:left="48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8ECA852">
      <w:start w:val="1"/>
      <w:numFmt w:val="bullet"/>
      <w:lvlText w:val="o"/>
      <w:lvlJc w:val="left"/>
      <w:pPr>
        <w:ind w:left="55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F5A97C4">
      <w:start w:val="1"/>
      <w:numFmt w:val="bullet"/>
      <w:lvlText w:val="▪"/>
      <w:lvlJc w:val="left"/>
      <w:pPr>
        <w:ind w:left="62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2A2515"/>
    <w:multiLevelType w:val="hybridMultilevel"/>
    <w:tmpl w:val="AEDE1A76"/>
    <w:lvl w:ilvl="0" w:tplc="5FCC8290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D5A9E4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B6158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4C65C8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EA789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ABA41F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A4BC4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56688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FACAA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5D72036"/>
    <w:multiLevelType w:val="hybridMultilevel"/>
    <w:tmpl w:val="D5C44C78"/>
    <w:lvl w:ilvl="0" w:tplc="05AAA574">
      <w:start w:val="1"/>
      <w:numFmt w:val="bullet"/>
      <w:lvlText w:val="•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37ABE30">
      <w:start w:val="1"/>
      <w:numFmt w:val="bullet"/>
      <w:lvlText w:val="o"/>
      <w:lvlJc w:val="left"/>
      <w:pPr>
        <w:ind w:left="31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2AA33CA">
      <w:start w:val="1"/>
      <w:numFmt w:val="bullet"/>
      <w:lvlText w:val="▪"/>
      <w:lvlJc w:val="left"/>
      <w:pPr>
        <w:ind w:left="150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ABA40CA">
      <w:start w:val="1"/>
      <w:numFmt w:val="bullet"/>
      <w:lvlText w:val="•"/>
      <w:lvlJc w:val="left"/>
      <w:pPr>
        <w:ind w:left="222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D429762">
      <w:start w:val="1"/>
      <w:numFmt w:val="bullet"/>
      <w:lvlText w:val="o"/>
      <w:lvlJc w:val="left"/>
      <w:pPr>
        <w:ind w:left="294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C864FC">
      <w:start w:val="1"/>
      <w:numFmt w:val="bullet"/>
      <w:lvlText w:val="▪"/>
      <w:lvlJc w:val="left"/>
      <w:pPr>
        <w:ind w:left="366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D709CA2">
      <w:start w:val="1"/>
      <w:numFmt w:val="bullet"/>
      <w:lvlText w:val="•"/>
      <w:lvlJc w:val="left"/>
      <w:pPr>
        <w:ind w:left="438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9961996">
      <w:start w:val="1"/>
      <w:numFmt w:val="bullet"/>
      <w:lvlText w:val="o"/>
      <w:lvlJc w:val="left"/>
      <w:pPr>
        <w:ind w:left="510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C7C3E9C">
      <w:start w:val="1"/>
      <w:numFmt w:val="bullet"/>
      <w:lvlText w:val="▪"/>
      <w:lvlJc w:val="left"/>
      <w:pPr>
        <w:ind w:left="582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5F873C4"/>
    <w:multiLevelType w:val="hybridMultilevel"/>
    <w:tmpl w:val="E67CA180"/>
    <w:lvl w:ilvl="0" w:tplc="154441FA">
      <w:start w:val="1"/>
      <w:numFmt w:val="bullet"/>
      <w:lvlText w:val="•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3E6B0AC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EE265FA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FBEAD2C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F187FFA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2CE51B4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DC28E54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34E90A6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250F4B4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BB11039"/>
    <w:multiLevelType w:val="hybridMultilevel"/>
    <w:tmpl w:val="3F3E7D36"/>
    <w:lvl w:ilvl="0" w:tplc="1082B7AA">
      <w:start w:val="1"/>
      <w:numFmt w:val="bullet"/>
      <w:lvlText w:val="•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00046C4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A08BE4E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FC6EEC4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6809B30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C065F30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A800880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16E0072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C207922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F1A54A0"/>
    <w:multiLevelType w:val="hybridMultilevel"/>
    <w:tmpl w:val="94B68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C7574"/>
    <w:multiLevelType w:val="hybridMultilevel"/>
    <w:tmpl w:val="FCC0E0D8"/>
    <w:lvl w:ilvl="0" w:tplc="04090001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31" w:hanging="360"/>
      </w:pPr>
    </w:lvl>
    <w:lvl w:ilvl="2" w:tplc="FFFFFFFF" w:tentative="1">
      <w:start w:val="1"/>
      <w:numFmt w:val="lowerRoman"/>
      <w:lvlText w:val="%3."/>
      <w:lvlJc w:val="right"/>
      <w:pPr>
        <w:ind w:left="2151" w:hanging="180"/>
      </w:pPr>
    </w:lvl>
    <w:lvl w:ilvl="3" w:tplc="FFFFFFFF" w:tentative="1">
      <w:start w:val="1"/>
      <w:numFmt w:val="decimal"/>
      <w:lvlText w:val="%4."/>
      <w:lvlJc w:val="left"/>
      <w:pPr>
        <w:ind w:left="2871" w:hanging="360"/>
      </w:pPr>
    </w:lvl>
    <w:lvl w:ilvl="4" w:tplc="FFFFFFFF" w:tentative="1">
      <w:start w:val="1"/>
      <w:numFmt w:val="lowerLetter"/>
      <w:lvlText w:val="%5."/>
      <w:lvlJc w:val="left"/>
      <w:pPr>
        <w:ind w:left="3591" w:hanging="360"/>
      </w:pPr>
    </w:lvl>
    <w:lvl w:ilvl="5" w:tplc="FFFFFFFF" w:tentative="1">
      <w:start w:val="1"/>
      <w:numFmt w:val="lowerRoman"/>
      <w:lvlText w:val="%6."/>
      <w:lvlJc w:val="right"/>
      <w:pPr>
        <w:ind w:left="4311" w:hanging="180"/>
      </w:pPr>
    </w:lvl>
    <w:lvl w:ilvl="6" w:tplc="FFFFFFFF" w:tentative="1">
      <w:start w:val="1"/>
      <w:numFmt w:val="decimal"/>
      <w:lvlText w:val="%7."/>
      <w:lvlJc w:val="left"/>
      <w:pPr>
        <w:ind w:left="5031" w:hanging="360"/>
      </w:pPr>
    </w:lvl>
    <w:lvl w:ilvl="7" w:tplc="FFFFFFFF" w:tentative="1">
      <w:start w:val="1"/>
      <w:numFmt w:val="lowerLetter"/>
      <w:lvlText w:val="%8."/>
      <w:lvlJc w:val="left"/>
      <w:pPr>
        <w:ind w:left="5751" w:hanging="360"/>
      </w:pPr>
    </w:lvl>
    <w:lvl w:ilvl="8" w:tplc="FFFFFFFF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10" w15:restartNumberingAfterBreak="0">
    <w:nsid w:val="23861539"/>
    <w:multiLevelType w:val="hybridMultilevel"/>
    <w:tmpl w:val="AA82B978"/>
    <w:lvl w:ilvl="0" w:tplc="C5EC7060">
      <w:start w:val="1"/>
      <w:numFmt w:val="bullet"/>
      <w:lvlText w:val="•"/>
      <w:lvlJc w:val="left"/>
      <w:pPr>
        <w:ind w:left="2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C9CA7E8">
      <w:start w:val="1"/>
      <w:numFmt w:val="bullet"/>
      <w:lvlText w:val="o"/>
      <w:lvlJc w:val="left"/>
      <w:pPr>
        <w:ind w:left="12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D085E62">
      <w:start w:val="1"/>
      <w:numFmt w:val="bullet"/>
      <w:lvlText w:val="▪"/>
      <w:lvlJc w:val="left"/>
      <w:pPr>
        <w:ind w:left="19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012134C">
      <w:start w:val="1"/>
      <w:numFmt w:val="bullet"/>
      <w:lvlText w:val="•"/>
      <w:lvlJc w:val="left"/>
      <w:pPr>
        <w:ind w:left="26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692E29A">
      <w:start w:val="1"/>
      <w:numFmt w:val="bullet"/>
      <w:lvlText w:val="o"/>
      <w:lvlJc w:val="left"/>
      <w:pPr>
        <w:ind w:left="33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36A162C">
      <w:start w:val="1"/>
      <w:numFmt w:val="bullet"/>
      <w:lvlText w:val="▪"/>
      <w:lvlJc w:val="left"/>
      <w:pPr>
        <w:ind w:left="41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6FA5FB0">
      <w:start w:val="1"/>
      <w:numFmt w:val="bullet"/>
      <w:lvlText w:val="•"/>
      <w:lvlJc w:val="left"/>
      <w:pPr>
        <w:ind w:left="48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EC20F12">
      <w:start w:val="1"/>
      <w:numFmt w:val="bullet"/>
      <w:lvlText w:val="o"/>
      <w:lvlJc w:val="left"/>
      <w:pPr>
        <w:ind w:left="55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CB2C444">
      <w:start w:val="1"/>
      <w:numFmt w:val="bullet"/>
      <w:lvlText w:val="▪"/>
      <w:lvlJc w:val="left"/>
      <w:pPr>
        <w:ind w:left="62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CD65249"/>
    <w:multiLevelType w:val="hybridMultilevel"/>
    <w:tmpl w:val="E95ACFEE"/>
    <w:lvl w:ilvl="0" w:tplc="9E62BDAA">
      <w:start w:val="1"/>
      <w:numFmt w:val="bullet"/>
      <w:lvlText w:val="•"/>
      <w:lvlJc w:val="left"/>
      <w:pPr>
        <w:ind w:left="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F8860E2">
      <w:start w:val="1"/>
      <w:numFmt w:val="bullet"/>
      <w:lvlText w:val="o"/>
      <w:lvlJc w:val="left"/>
      <w:pPr>
        <w:ind w:left="12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D2E47A">
      <w:start w:val="1"/>
      <w:numFmt w:val="bullet"/>
      <w:lvlText w:val="▪"/>
      <w:lvlJc w:val="left"/>
      <w:pPr>
        <w:ind w:left="19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A3EDB20">
      <w:start w:val="1"/>
      <w:numFmt w:val="bullet"/>
      <w:lvlText w:val="•"/>
      <w:lvlJc w:val="left"/>
      <w:pPr>
        <w:ind w:left="26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8A25B20">
      <w:start w:val="1"/>
      <w:numFmt w:val="bullet"/>
      <w:lvlText w:val="o"/>
      <w:lvlJc w:val="left"/>
      <w:pPr>
        <w:ind w:left="34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4C5904">
      <w:start w:val="1"/>
      <w:numFmt w:val="bullet"/>
      <w:lvlText w:val="▪"/>
      <w:lvlJc w:val="left"/>
      <w:pPr>
        <w:ind w:left="41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8042F26">
      <w:start w:val="1"/>
      <w:numFmt w:val="bullet"/>
      <w:lvlText w:val="•"/>
      <w:lvlJc w:val="left"/>
      <w:pPr>
        <w:ind w:left="48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36A3970">
      <w:start w:val="1"/>
      <w:numFmt w:val="bullet"/>
      <w:lvlText w:val="o"/>
      <w:lvlJc w:val="left"/>
      <w:pPr>
        <w:ind w:left="55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61C5A38">
      <w:start w:val="1"/>
      <w:numFmt w:val="bullet"/>
      <w:lvlText w:val="▪"/>
      <w:lvlJc w:val="left"/>
      <w:pPr>
        <w:ind w:left="62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D3A43BF"/>
    <w:multiLevelType w:val="hybridMultilevel"/>
    <w:tmpl w:val="5FD61C68"/>
    <w:lvl w:ilvl="0" w:tplc="24E2550A">
      <w:start w:val="1"/>
      <w:numFmt w:val="bullet"/>
      <w:lvlText w:val="•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3348386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8460D8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5AA6A22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FCAF70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19820D0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0129126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C3460D0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73E6AB2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D443C87"/>
    <w:multiLevelType w:val="hybridMultilevel"/>
    <w:tmpl w:val="7602CE1A"/>
    <w:lvl w:ilvl="0" w:tplc="3CEC89B2">
      <w:start w:val="1"/>
      <w:numFmt w:val="bullet"/>
      <w:lvlText w:val="•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C3EF82A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9DA0EBA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79E08E4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B0284C4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25E4F78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348C8BA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57A40E2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29A39F2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EFC48B1"/>
    <w:multiLevelType w:val="hybridMultilevel"/>
    <w:tmpl w:val="D3224ED2"/>
    <w:lvl w:ilvl="0" w:tplc="1CDEF584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F6C4DAA">
      <w:start w:val="1"/>
      <w:numFmt w:val="bullet"/>
      <w:lvlText w:val="o"/>
      <w:lvlJc w:val="left"/>
      <w:pPr>
        <w:ind w:left="14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DC33AC">
      <w:start w:val="1"/>
      <w:numFmt w:val="bullet"/>
      <w:lvlText w:val="▪"/>
      <w:lvlJc w:val="left"/>
      <w:pPr>
        <w:ind w:left="21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A85666">
      <w:start w:val="1"/>
      <w:numFmt w:val="bullet"/>
      <w:lvlText w:val="•"/>
      <w:lvlJc w:val="left"/>
      <w:pPr>
        <w:ind w:left="2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184B18">
      <w:start w:val="1"/>
      <w:numFmt w:val="bullet"/>
      <w:lvlText w:val="o"/>
      <w:lvlJc w:val="left"/>
      <w:pPr>
        <w:ind w:left="36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72268A">
      <w:start w:val="1"/>
      <w:numFmt w:val="bullet"/>
      <w:lvlText w:val="▪"/>
      <w:lvlJc w:val="left"/>
      <w:pPr>
        <w:ind w:left="43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4129D84">
      <w:start w:val="1"/>
      <w:numFmt w:val="bullet"/>
      <w:lvlText w:val="•"/>
      <w:lvlJc w:val="left"/>
      <w:pPr>
        <w:ind w:left="50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707B9A">
      <w:start w:val="1"/>
      <w:numFmt w:val="bullet"/>
      <w:lvlText w:val="o"/>
      <w:lvlJc w:val="left"/>
      <w:pPr>
        <w:ind w:left="57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2B8E024">
      <w:start w:val="1"/>
      <w:numFmt w:val="bullet"/>
      <w:lvlText w:val="▪"/>
      <w:lvlJc w:val="left"/>
      <w:pPr>
        <w:ind w:left="64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1CD3DF5"/>
    <w:multiLevelType w:val="hybridMultilevel"/>
    <w:tmpl w:val="4184CE34"/>
    <w:lvl w:ilvl="0" w:tplc="42CE5970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F6F8C8">
      <w:start w:val="1"/>
      <w:numFmt w:val="bullet"/>
      <w:lvlText w:val="o"/>
      <w:lvlJc w:val="left"/>
      <w:pPr>
        <w:ind w:left="14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3AB86E">
      <w:start w:val="1"/>
      <w:numFmt w:val="bullet"/>
      <w:lvlText w:val=""/>
      <w:lvlJc w:val="left"/>
      <w:pPr>
        <w:ind w:left="21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2E79A2">
      <w:start w:val="1"/>
      <w:numFmt w:val="bullet"/>
      <w:lvlText w:val="•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A366304">
      <w:start w:val="1"/>
      <w:numFmt w:val="bullet"/>
      <w:lvlText w:val="o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8EFBFA">
      <w:start w:val="1"/>
      <w:numFmt w:val="bullet"/>
      <w:lvlText w:val="▪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9DA5E80">
      <w:start w:val="1"/>
      <w:numFmt w:val="bullet"/>
      <w:lvlText w:val="•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BA24BD0">
      <w:start w:val="1"/>
      <w:numFmt w:val="bullet"/>
      <w:lvlText w:val="o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9C0386">
      <w:start w:val="1"/>
      <w:numFmt w:val="bullet"/>
      <w:lvlText w:val="▪"/>
      <w:lvlJc w:val="left"/>
      <w:pPr>
        <w:ind w:left="6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4706728"/>
    <w:multiLevelType w:val="hybridMultilevel"/>
    <w:tmpl w:val="554488AA"/>
    <w:lvl w:ilvl="0" w:tplc="89A85EF8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EF6C11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2CE7C1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8341E6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A32041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D0E1B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1AA1BF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A69B5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D2016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9A22F40"/>
    <w:multiLevelType w:val="hybridMultilevel"/>
    <w:tmpl w:val="D9F2C7C4"/>
    <w:lvl w:ilvl="0" w:tplc="61CC6C26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802EE0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8C020C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941B8A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3726D56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15628A2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428008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88E30C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107062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DBD4A2E"/>
    <w:multiLevelType w:val="hybridMultilevel"/>
    <w:tmpl w:val="F3B86198"/>
    <w:lvl w:ilvl="0" w:tplc="85F68D78">
      <w:start w:val="1"/>
      <w:numFmt w:val="bullet"/>
      <w:lvlText w:val="•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F603A14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6401D0C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0985FE4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452AE8E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BE664EA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B8CA05C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A4C1052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57CC6C6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8261693"/>
    <w:multiLevelType w:val="hybridMultilevel"/>
    <w:tmpl w:val="76004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E303C"/>
    <w:multiLevelType w:val="hybridMultilevel"/>
    <w:tmpl w:val="318C1362"/>
    <w:lvl w:ilvl="0" w:tplc="E9504E4E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B349B2E">
      <w:start w:val="1"/>
      <w:numFmt w:val="decimal"/>
      <w:lvlText w:val="(%2)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10E42A">
      <w:start w:val="1"/>
      <w:numFmt w:val="lowerRoman"/>
      <w:lvlText w:val="%3"/>
      <w:lvlJc w:val="left"/>
      <w:pPr>
        <w:ind w:left="2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6875A6">
      <w:start w:val="1"/>
      <w:numFmt w:val="decimal"/>
      <w:lvlText w:val="%4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429828">
      <w:start w:val="1"/>
      <w:numFmt w:val="lowerLetter"/>
      <w:lvlText w:val="%5"/>
      <w:lvlJc w:val="left"/>
      <w:pPr>
        <w:ind w:left="3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7E3D38">
      <w:start w:val="1"/>
      <w:numFmt w:val="lowerRoman"/>
      <w:lvlText w:val="%6"/>
      <w:lvlJc w:val="left"/>
      <w:pPr>
        <w:ind w:left="4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890A268">
      <w:start w:val="1"/>
      <w:numFmt w:val="decimal"/>
      <w:lvlText w:val="%7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302DC8">
      <w:start w:val="1"/>
      <w:numFmt w:val="lowerLetter"/>
      <w:lvlText w:val="%8"/>
      <w:lvlJc w:val="left"/>
      <w:pPr>
        <w:ind w:left="57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4E4312">
      <w:start w:val="1"/>
      <w:numFmt w:val="lowerRoman"/>
      <w:lvlText w:val="%9"/>
      <w:lvlJc w:val="left"/>
      <w:pPr>
        <w:ind w:left="64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DCE3022"/>
    <w:multiLevelType w:val="hybridMultilevel"/>
    <w:tmpl w:val="79DC762A"/>
    <w:lvl w:ilvl="0" w:tplc="84CE53FC">
      <w:start w:val="1"/>
      <w:numFmt w:val="bullet"/>
      <w:lvlText w:val="•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58242E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9803864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7AA02A2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3BE1502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61E0F04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DC24DB0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492BEDA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9BAF682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24F6B52"/>
    <w:multiLevelType w:val="hybridMultilevel"/>
    <w:tmpl w:val="D5F8255C"/>
    <w:lvl w:ilvl="0" w:tplc="B664B492">
      <w:start w:val="1"/>
      <w:numFmt w:val="bullet"/>
      <w:lvlText w:val="•"/>
      <w:lvlJc w:val="left"/>
      <w:pPr>
        <w:ind w:left="2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0D00740">
      <w:start w:val="1"/>
      <w:numFmt w:val="bullet"/>
      <w:lvlText w:val="o"/>
      <w:lvlJc w:val="left"/>
      <w:pPr>
        <w:ind w:left="3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B88C0E">
      <w:start w:val="1"/>
      <w:numFmt w:val="bullet"/>
      <w:lvlText w:val="▪"/>
      <w:lvlJc w:val="left"/>
      <w:pPr>
        <w:ind w:left="152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F1ADABA">
      <w:start w:val="1"/>
      <w:numFmt w:val="bullet"/>
      <w:lvlText w:val="•"/>
      <w:lvlJc w:val="left"/>
      <w:pPr>
        <w:ind w:left="224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5BE57D4">
      <w:start w:val="1"/>
      <w:numFmt w:val="bullet"/>
      <w:lvlText w:val="o"/>
      <w:lvlJc w:val="left"/>
      <w:pPr>
        <w:ind w:left="296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F2932C">
      <w:start w:val="1"/>
      <w:numFmt w:val="bullet"/>
      <w:lvlText w:val="▪"/>
      <w:lvlJc w:val="left"/>
      <w:pPr>
        <w:ind w:left="368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80A7802">
      <w:start w:val="1"/>
      <w:numFmt w:val="bullet"/>
      <w:lvlText w:val="•"/>
      <w:lvlJc w:val="left"/>
      <w:pPr>
        <w:ind w:left="440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4C41EE8">
      <w:start w:val="1"/>
      <w:numFmt w:val="bullet"/>
      <w:lvlText w:val="o"/>
      <w:lvlJc w:val="left"/>
      <w:pPr>
        <w:ind w:left="512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A4253C8">
      <w:start w:val="1"/>
      <w:numFmt w:val="bullet"/>
      <w:lvlText w:val="▪"/>
      <w:lvlJc w:val="left"/>
      <w:pPr>
        <w:ind w:left="584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4BA2D35"/>
    <w:multiLevelType w:val="hybridMultilevel"/>
    <w:tmpl w:val="F74A55AA"/>
    <w:lvl w:ilvl="0" w:tplc="C2944170">
      <w:start w:val="1"/>
      <w:numFmt w:val="bullet"/>
      <w:lvlText w:val="•"/>
      <w:lvlJc w:val="left"/>
      <w:pPr>
        <w:ind w:left="2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CCAD6CA">
      <w:start w:val="1"/>
      <w:numFmt w:val="bullet"/>
      <w:lvlText w:val="o"/>
      <w:lvlJc w:val="left"/>
      <w:pPr>
        <w:ind w:left="6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E64D94">
      <w:start w:val="1"/>
      <w:numFmt w:val="bullet"/>
      <w:lvlText w:val="▪"/>
      <w:lvlJc w:val="left"/>
      <w:pPr>
        <w:ind w:left="159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02EB516">
      <w:start w:val="1"/>
      <w:numFmt w:val="bullet"/>
      <w:lvlText w:val="•"/>
      <w:lvlJc w:val="left"/>
      <w:pPr>
        <w:ind w:left="231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5AD592">
      <w:start w:val="1"/>
      <w:numFmt w:val="bullet"/>
      <w:lvlText w:val="o"/>
      <w:lvlJc w:val="left"/>
      <w:pPr>
        <w:ind w:left="303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42C02A">
      <w:start w:val="1"/>
      <w:numFmt w:val="bullet"/>
      <w:lvlText w:val="▪"/>
      <w:lvlJc w:val="left"/>
      <w:pPr>
        <w:ind w:left="375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EC7386">
      <w:start w:val="1"/>
      <w:numFmt w:val="bullet"/>
      <w:lvlText w:val="•"/>
      <w:lvlJc w:val="left"/>
      <w:pPr>
        <w:ind w:left="447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96D8D6">
      <w:start w:val="1"/>
      <w:numFmt w:val="bullet"/>
      <w:lvlText w:val="o"/>
      <w:lvlJc w:val="left"/>
      <w:pPr>
        <w:ind w:left="519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F7CDAA6">
      <w:start w:val="1"/>
      <w:numFmt w:val="bullet"/>
      <w:lvlText w:val="▪"/>
      <w:lvlJc w:val="left"/>
      <w:pPr>
        <w:ind w:left="591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57A02FA"/>
    <w:multiLevelType w:val="hybridMultilevel"/>
    <w:tmpl w:val="A5009D0E"/>
    <w:lvl w:ilvl="0" w:tplc="BD7A6862">
      <w:start w:val="1"/>
      <w:numFmt w:val="bullet"/>
      <w:lvlText w:val="•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6F8A882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336398A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2E6D62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04A862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E2E1E0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756BCCA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BE46E18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65A0030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8480719"/>
    <w:multiLevelType w:val="hybridMultilevel"/>
    <w:tmpl w:val="007CF6D2"/>
    <w:lvl w:ilvl="0" w:tplc="86F85E18">
      <w:start w:val="1"/>
      <w:numFmt w:val="bullet"/>
      <w:lvlText w:val="•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8495EC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AA82A62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1E20F6C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98085B4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EC60646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51002F8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35C4D36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DB06A9A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F2854B5"/>
    <w:multiLevelType w:val="hybridMultilevel"/>
    <w:tmpl w:val="BBA06B54"/>
    <w:lvl w:ilvl="0" w:tplc="F47E3C9C">
      <w:start w:val="1"/>
      <w:numFmt w:val="bullet"/>
      <w:lvlText w:val="•"/>
      <w:lvlJc w:val="left"/>
      <w:pPr>
        <w:ind w:left="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01E9EA0">
      <w:start w:val="1"/>
      <w:numFmt w:val="bullet"/>
      <w:lvlText w:val="o"/>
      <w:lvlJc w:val="left"/>
      <w:pPr>
        <w:ind w:left="12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B226240">
      <w:start w:val="1"/>
      <w:numFmt w:val="bullet"/>
      <w:lvlText w:val="▪"/>
      <w:lvlJc w:val="left"/>
      <w:pPr>
        <w:ind w:left="19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522BB5C">
      <w:start w:val="1"/>
      <w:numFmt w:val="bullet"/>
      <w:lvlText w:val="•"/>
      <w:lvlJc w:val="left"/>
      <w:pPr>
        <w:ind w:left="26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72C72E0">
      <w:start w:val="1"/>
      <w:numFmt w:val="bullet"/>
      <w:lvlText w:val="o"/>
      <w:lvlJc w:val="left"/>
      <w:pPr>
        <w:ind w:left="34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9268290">
      <w:start w:val="1"/>
      <w:numFmt w:val="bullet"/>
      <w:lvlText w:val="▪"/>
      <w:lvlJc w:val="left"/>
      <w:pPr>
        <w:ind w:left="41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A609C2">
      <w:start w:val="1"/>
      <w:numFmt w:val="bullet"/>
      <w:lvlText w:val="•"/>
      <w:lvlJc w:val="left"/>
      <w:pPr>
        <w:ind w:left="48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80C8080">
      <w:start w:val="1"/>
      <w:numFmt w:val="bullet"/>
      <w:lvlText w:val="o"/>
      <w:lvlJc w:val="left"/>
      <w:pPr>
        <w:ind w:left="55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734155E">
      <w:start w:val="1"/>
      <w:numFmt w:val="bullet"/>
      <w:lvlText w:val="▪"/>
      <w:lvlJc w:val="left"/>
      <w:pPr>
        <w:ind w:left="62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C6C37F7"/>
    <w:multiLevelType w:val="hybridMultilevel"/>
    <w:tmpl w:val="7F3E0978"/>
    <w:lvl w:ilvl="0" w:tplc="7EC2803A">
      <w:start w:val="1"/>
      <w:numFmt w:val="bullet"/>
      <w:lvlText w:val="•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F2279A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0364BCC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09CD434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3F878C4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E4C8AE8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25EF1AA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7383EE0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0A4B5C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30C5AEA"/>
    <w:multiLevelType w:val="hybridMultilevel"/>
    <w:tmpl w:val="3CD05072"/>
    <w:lvl w:ilvl="0" w:tplc="A8F65DCA">
      <w:start w:val="1"/>
      <w:numFmt w:val="decimal"/>
      <w:lvlText w:val="(%1)"/>
      <w:lvlJc w:val="left"/>
      <w:pPr>
        <w:ind w:left="5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0EEB7F8">
      <w:start w:val="1"/>
      <w:numFmt w:val="lowerLetter"/>
      <w:lvlText w:val="%2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142B9D4">
      <w:start w:val="1"/>
      <w:numFmt w:val="lowerRoman"/>
      <w:lvlText w:val="%3"/>
      <w:lvlJc w:val="left"/>
      <w:pPr>
        <w:ind w:left="2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B4A5A70">
      <w:start w:val="1"/>
      <w:numFmt w:val="decimal"/>
      <w:lvlText w:val="%4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428B7E2">
      <w:start w:val="1"/>
      <w:numFmt w:val="lowerLetter"/>
      <w:lvlText w:val="%5"/>
      <w:lvlJc w:val="left"/>
      <w:pPr>
        <w:ind w:left="3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C18A992">
      <w:start w:val="1"/>
      <w:numFmt w:val="lowerRoman"/>
      <w:lvlText w:val="%6"/>
      <w:lvlJc w:val="left"/>
      <w:pPr>
        <w:ind w:left="4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29A405E">
      <w:start w:val="1"/>
      <w:numFmt w:val="decimal"/>
      <w:lvlText w:val="%7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78CF8B2">
      <w:start w:val="1"/>
      <w:numFmt w:val="lowerLetter"/>
      <w:lvlText w:val="%8"/>
      <w:lvlJc w:val="left"/>
      <w:pPr>
        <w:ind w:left="5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AEC2942">
      <w:start w:val="1"/>
      <w:numFmt w:val="lowerRoman"/>
      <w:lvlText w:val="%9"/>
      <w:lvlJc w:val="left"/>
      <w:pPr>
        <w:ind w:left="6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907576D"/>
    <w:multiLevelType w:val="hybridMultilevel"/>
    <w:tmpl w:val="5ADC23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913208C"/>
    <w:multiLevelType w:val="hybridMultilevel"/>
    <w:tmpl w:val="8A3C8122"/>
    <w:lvl w:ilvl="0" w:tplc="6BEEEFD6">
      <w:start w:val="1"/>
      <w:numFmt w:val="bullet"/>
      <w:lvlText w:val="•"/>
      <w:lvlJc w:val="left"/>
      <w:pPr>
        <w:ind w:left="2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21C0048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068B7BC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EDA92DA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4A623AE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84A22DA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A0EFDAE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1306E4C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4A6DFCC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BC57CF0"/>
    <w:multiLevelType w:val="hybridMultilevel"/>
    <w:tmpl w:val="B93490D8"/>
    <w:lvl w:ilvl="0" w:tplc="5BCAF09E">
      <w:start w:val="1"/>
      <w:numFmt w:val="bullet"/>
      <w:lvlText w:val=""/>
      <w:lvlJc w:val="left"/>
      <w:pPr>
        <w:ind w:left="7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8672E6">
      <w:start w:val="1"/>
      <w:numFmt w:val="bullet"/>
      <w:lvlText w:val="o"/>
      <w:lvlJc w:val="left"/>
      <w:pPr>
        <w:ind w:left="12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5462392">
      <w:start w:val="1"/>
      <w:numFmt w:val="bullet"/>
      <w:lvlText w:val="▪"/>
      <w:lvlJc w:val="left"/>
      <w:pPr>
        <w:ind w:left="20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8211C6">
      <w:start w:val="1"/>
      <w:numFmt w:val="bullet"/>
      <w:lvlText w:val="•"/>
      <w:lvlJc w:val="left"/>
      <w:pPr>
        <w:ind w:left="27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9A31FE">
      <w:start w:val="1"/>
      <w:numFmt w:val="bullet"/>
      <w:lvlText w:val="o"/>
      <w:lvlJc w:val="left"/>
      <w:pPr>
        <w:ind w:left="34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56A785E">
      <w:start w:val="1"/>
      <w:numFmt w:val="bullet"/>
      <w:lvlText w:val="▪"/>
      <w:lvlJc w:val="left"/>
      <w:pPr>
        <w:ind w:left="41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F402A6">
      <w:start w:val="1"/>
      <w:numFmt w:val="bullet"/>
      <w:lvlText w:val="•"/>
      <w:lvlJc w:val="left"/>
      <w:pPr>
        <w:ind w:left="48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C47640">
      <w:start w:val="1"/>
      <w:numFmt w:val="bullet"/>
      <w:lvlText w:val="o"/>
      <w:lvlJc w:val="left"/>
      <w:pPr>
        <w:ind w:left="56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E26A44">
      <w:start w:val="1"/>
      <w:numFmt w:val="bullet"/>
      <w:lvlText w:val="▪"/>
      <w:lvlJc w:val="left"/>
      <w:pPr>
        <w:ind w:left="63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15972641">
    <w:abstractNumId w:val="14"/>
  </w:num>
  <w:num w:numId="2" w16cid:durableId="1255360532">
    <w:abstractNumId w:val="0"/>
  </w:num>
  <w:num w:numId="3" w16cid:durableId="1749617319">
    <w:abstractNumId w:val="17"/>
  </w:num>
  <w:num w:numId="4" w16cid:durableId="1051999067">
    <w:abstractNumId w:val="15"/>
  </w:num>
  <w:num w:numId="5" w16cid:durableId="1731228598">
    <w:abstractNumId w:val="20"/>
  </w:num>
  <w:num w:numId="6" w16cid:durableId="508568305">
    <w:abstractNumId w:val="16"/>
  </w:num>
  <w:num w:numId="7" w16cid:durableId="1544056368">
    <w:abstractNumId w:val="4"/>
  </w:num>
  <w:num w:numId="8" w16cid:durableId="522090103">
    <w:abstractNumId w:val="31"/>
  </w:num>
  <w:num w:numId="9" w16cid:durableId="756902302">
    <w:abstractNumId w:val="6"/>
  </w:num>
  <w:num w:numId="10" w16cid:durableId="1720124278">
    <w:abstractNumId w:val="13"/>
  </w:num>
  <w:num w:numId="11" w16cid:durableId="1002201667">
    <w:abstractNumId w:val="12"/>
  </w:num>
  <w:num w:numId="12" w16cid:durableId="1641036474">
    <w:abstractNumId w:val="22"/>
  </w:num>
  <w:num w:numId="13" w16cid:durableId="1764036137">
    <w:abstractNumId w:val="5"/>
  </w:num>
  <w:num w:numId="14" w16cid:durableId="2075542744">
    <w:abstractNumId w:val="11"/>
  </w:num>
  <w:num w:numId="15" w16cid:durableId="854266295">
    <w:abstractNumId w:val="26"/>
  </w:num>
  <w:num w:numId="16" w16cid:durableId="741953392">
    <w:abstractNumId w:val="3"/>
  </w:num>
  <w:num w:numId="17" w16cid:durableId="1519081465">
    <w:abstractNumId w:val="10"/>
  </w:num>
  <w:num w:numId="18" w16cid:durableId="8028079">
    <w:abstractNumId w:val="1"/>
  </w:num>
  <w:num w:numId="19" w16cid:durableId="1052583179">
    <w:abstractNumId w:val="21"/>
  </w:num>
  <w:num w:numId="20" w16cid:durableId="1754357943">
    <w:abstractNumId w:val="7"/>
  </w:num>
  <w:num w:numId="21" w16cid:durableId="959340210">
    <w:abstractNumId w:val="28"/>
  </w:num>
  <w:num w:numId="22" w16cid:durableId="1203441105">
    <w:abstractNumId w:val="30"/>
  </w:num>
  <w:num w:numId="23" w16cid:durableId="781922141">
    <w:abstractNumId w:val="25"/>
  </w:num>
  <w:num w:numId="24" w16cid:durableId="315649430">
    <w:abstractNumId w:val="2"/>
  </w:num>
  <w:num w:numId="25" w16cid:durableId="1066418754">
    <w:abstractNumId w:val="24"/>
  </w:num>
  <w:num w:numId="26" w16cid:durableId="1456096539">
    <w:abstractNumId w:val="27"/>
  </w:num>
  <w:num w:numId="27" w16cid:durableId="561720966">
    <w:abstractNumId w:val="18"/>
  </w:num>
  <w:num w:numId="28" w16cid:durableId="640113605">
    <w:abstractNumId w:val="23"/>
  </w:num>
  <w:num w:numId="29" w16cid:durableId="262736989">
    <w:abstractNumId w:val="29"/>
  </w:num>
  <w:num w:numId="30" w16cid:durableId="300039479">
    <w:abstractNumId w:val="19"/>
  </w:num>
  <w:num w:numId="31" w16cid:durableId="793253611">
    <w:abstractNumId w:val="8"/>
  </w:num>
  <w:num w:numId="32" w16cid:durableId="16532878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evenAndOddHeaders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939"/>
    <w:rsid w:val="000D2B22"/>
    <w:rsid w:val="000D328F"/>
    <w:rsid w:val="000F5192"/>
    <w:rsid w:val="00124B42"/>
    <w:rsid w:val="00157BDE"/>
    <w:rsid w:val="0018034C"/>
    <w:rsid w:val="002136FC"/>
    <w:rsid w:val="0023278E"/>
    <w:rsid w:val="00264D33"/>
    <w:rsid w:val="00266435"/>
    <w:rsid w:val="00283586"/>
    <w:rsid w:val="003516EE"/>
    <w:rsid w:val="00373896"/>
    <w:rsid w:val="00397E97"/>
    <w:rsid w:val="003C6DD8"/>
    <w:rsid w:val="003D2C14"/>
    <w:rsid w:val="003D64E4"/>
    <w:rsid w:val="004940D6"/>
    <w:rsid w:val="004941F3"/>
    <w:rsid w:val="005453F6"/>
    <w:rsid w:val="005C7E7B"/>
    <w:rsid w:val="005D6ADD"/>
    <w:rsid w:val="005E5736"/>
    <w:rsid w:val="0060614B"/>
    <w:rsid w:val="00631967"/>
    <w:rsid w:val="006A0292"/>
    <w:rsid w:val="00755E68"/>
    <w:rsid w:val="00770F31"/>
    <w:rsid w:val="0079434D"/>
    <w:rsid w:val="007B03F8"/>
    <w:rsid w:val="007B2F2C"/>
    <w:rsid w:val="008C1699"/>
    <w:rsid w:val="009561F1"/>
    <w:rsid w:val="0099118D"/>
    <w:rsid w:val="009D792A"/>
    <w:rsid w:val="00A572D1"/>
    <w:rsid w:val="00A72906"/>
    <w:rsid w:val="00A809B1"/>
    <w:rsid w:val="00A915D0"/>
    <w:rsid w:val="00AD7B9C"/>
    <w:rsid w:val="00B10E61"/>
    <w:rsid w:val="00B549F1"/>
    <w:rsid w:val="00BC3866"/>
    <w:rsid w:val="00C2229B"/>
    <w:rsid w:val="00C723D0"/>
    <w:rsid w:val="00C750E5"/>
    <w:rsid w:val="00CA1C78"/>
    <w:rsid w:val="00D201EE"/>
    <w:rsid w:val="00D7418E"/>
    <w:rsid w:val="00DE0290"/>
    <w:rsid w:val="00E0763D"/>
    <w:rsid w:val="00E36818"/>
    <w:rsid w:val="00E53B7B"/>
    <w:rsid w:val="00E7381C"/>
    <w:rsid w:val="00EA1F74"/>
    <w:rsid w:val="00EE5939"/>
    <w:rsid w:val="00EF7934"/>
    <w:rsid w:val="00F32E64"/>
    <w:rsid w:val="00FB54CB"/>
    <w:rsid w:val="00FE3658"/>
    <w:rsid w:val="00FE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C9DCB"/>
  <w15:docId w15:val="{0B751511-393A-EE40-A71B-995CF6A2A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9" w:lineRule="auto"/>
      <w:ind w:left="11" w:right="8" w:hanging="9"/>
      <w:jc w:val="both"/>
    </w:pPr>
    <w:rPr>
      <w:rFonts w:ascii="Arial" w:eastAsia="Arial" w:hAnsi="Arial" w:cs="Arial"/>
      <w:color w:val="000000"/>
      <w:sz w:val="22"/>
      <w:lang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ind w:left="13" w:hanging="10"/>
      <w:jc w:val="center"/>
      <w:outlineLvl w:val="0"/>
    </w:pPr>
    <w:rPr>
      <w:rFonts w:ascii="Arial" w:eastAsia="Arial" w:hAnsi="Arial" w:cs="Arial"/>
      <w:b/>
      <w:color w:val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line="259" w:lineRule="auto"/>
      <w:ind w:left="12" w:hanging="10"/>
      <w:jc w:val="center"/>
      <w:outlineLvl w:val="1"/>
    </w:pPr>
    <w:rPr>
      <w:rFonts w:ascii="Arial" w:eastAsia="Arial" w:hAnsi="Arial" w:cs="Arial"/>
      <w:b/>
      <w:color w:val="000000"/>
      <w:sz w:val="22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line="259" w:lineRule="auto"/>
      <w:ind w:left="1812" w:right="65" w:hanging="10"/>
      <w:jc w:val="center"/>
      <w:outlineLvl w:val="2"/>
    </w:pPr>
    <w:rPr>
      <w:rFonts w:ascii="Arial" w:eastAsia="Arial" w:hAnsi="Arial" w:cs="Arial"/>
      <w:i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Arial" w:eastAsia="Arial" w:hAnsi="Arial" w:cs="Arial"/>
      <w:i/>
      <w:color w:val="000000"/>
      <w:sz w:val="22"/>
    </w:rPr>
  </w:style>
  <w:style w:type="paragraph" w:customStyle="1" w:styleId="footnotedescription">
    <w:name w:val="footnote description"/>
    <w:next w:val="Normal"/>
    <w:link w:val="footnotedescriptionChar"/>
    <w:hidden/>
    <w:pPr>
      <w:spacing w:line="257" w:lineRule="auto"/>
      <w:ind w:left="1"/>
      <w:jc w:val="both"/>
    </w:pPr>
    <w:rPr>
      <w:rFonts w:ascii="Arial" w:eastAsia="Arial" w:hAnsi="Arial" w:cs="Arial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8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2"/>
    </w:rPr>
  </w:style>
  <w:style w:type="paragraph" w:styleId="TOC1">
    <w:name w:val="toc 1"/>
    <w:hidden/>
    <w:uiPriority w:val="39"/>
    <w:pPr>
      <w:spacing w:after="27" w:line="249" w:lineRule="auto"/>
      <w:ind w:left="26" w:right="20" w:hanging="10"/>
    </w:pPr>
    <w:rPr>
      <w:rFonts w:ascii="Arial" w:eastAsia="Arial" w:hAnsi="Arial" w:cs="Arial"/>
      <w:b/>
      <w:color w:val="000000"/>
      <w:sz w:val="22"/>
    </w:rPr>
  </w:style>
  <w:style w:type="paragraph" w:styleId="TOC2">
    <w:name w:val="toc 2"/>
    <w:hidden/>
    <w:uiPriority w:val="39"/>
    <w:pPr>
      <w:spacing w:after="29" w:line="249" w:lineRule="auto"/>
      <w:ind w:left="446" w:right="71" w:hanging="215"/>
      <w:jc w:val="both"/>
    </w:pPr>
    <w:rPr>
      <w:rFonts w:ascii="Arial" w:eastAsia="Arial" w:hAnsi="Arial" w:cs="Arial"/>
      <w:color w:val="000000"/>
      <w:sz w:val="22"/>
    </w:rPr>
  </w:style>
  <w:style w:type="paragraph" w:styleId="TOC3">
    <w:name w:val="toc 3"/>
    <w:hidden/>
    <w:uiPriority w:val="39"/>
    <w:pPr>
      <w:spacing w:after="19" w:line="259" w:lineRule="auto"/>
      <w:ind w:left="242" w:right="25" w:hanging="10"/>
      <w:jc w:val="right"/>
    </w:pPr>
    <w:rPr>
      <w:rFonts w:ascii="Arial" w:eastAsia="Arial" w:hAnsi="Arial" w:cs="Arial"/>
      <w:color w:val="000000"/>
      <w:sz w:val="22"/>
    </w:rPr>
  </w:style>
  <w:style w:type="character" w:customStyle="1" w:styleId="footnotemark">
    <w:name w:val="footnote mark"/>
    <w:hidden/>
    <w:rPr>
      <w:rFonts w:ascii="Arial" w:eastAsia="Arial" w:hAnsi="Arial" w:cs="Arial"/>
      <w:i/>
      <w:color w:val="000000"/>
      <w:sz w:val="18"/>
      <w:vertAlign w:val="superscript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EF7934"/>
    <w:pPr>
      <w:ind w:left="720"/>
      <w:contextualSpacing/>
    </w:pPr>
  </w:style>
  <w:style w:type="table" w:styleId="TableGrid0">
    <w:name w:val="Table Grid"/>
    <w:basedOn w:val="TableNormal"/>
    <w:uiPriority w:val="39"/>
    <w:rsid w:val="005C7E7B"/>
    <w:rPr>
      <w:rFonts w:eastAsia="Times New Roman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0614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53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hyperlink" Target="https://bit.ly/NIXLA2023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1135</Words>
  <Characters>6243</Characters>
  <Application>Microsoft Office Word</Application>
  <DocSecurity>0</DocSecurity>
  <Lines>416</Lines>
  <Paragraphs>237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Damon Williams</dc:creator>
  <cp:keywords/>
  <cp:lastModifiedBy>Deiadra Gardner</cp:lastModifiedBy>
  <cp:revision>2</cp:revision>
  <dcterms:created xsi:type="dcterms:W3CDTF">2023-06-05T03:11:00Z</dcterms:created>
  <dcterms:modified xsi:type="dcterms:W3CDTF">2023-06-05T03:11:00Z</dcterms:modified>
</cp:coreProperties>
</file>